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4438A" w14:textId="77777777" w:rsidR="00BD0100" w:rsidRPr="007E11FD" w:rsidRDefault="00BD0100" w:rsidP="007E11FD">
      <w:pPr>
        <w:pStyle w:val="Heading1"/>
      </w:pPr>
      <w:bookmarkStart w:id="0" w:name="_GoBack"/>
      <w:bookmarkEnd w:id="0"/>
      <w:r w:rsidRPr="007E11FD">
        <w:t>A</w:t>
      </w:r>
      <w:r w:rsidR="00EF2BD3" w:rsidRPr="007E11FD">
        <w:t xml:space="preserve"> </w:t>
      </w:r>
      <w:r w:rsidR="001B3EF6" w:rsidRPr="007E11FD">
        <w:t>Brief</w:t>
      </w:r>
      <w:r w:rsidRPr="007E11FD">
        <w:t xml:space="preserve"> Overview of Robert’s Rules of Order, Newly </w:t>
      </w:r>
      <w:r w:rsidR="00B17442" w:rsidRPr="007E11FD">
        <w:t>Revised (</w:t>
      </w:r>
      <w:r w:rsidR="001E11E3" w:rsidRPr="007E11FD">
        <w:t>RONR</w:t>
      </w:r>
      <w:r w:rsidRPr="007E11FD">
        <w:t>)</w:t>
      </w:r>
    </w:p>
    <w:p w14:paraId="20611DFE" w14:textId="194DD9C0" w:rsidR="00152999" w:rsidRPr="007E11FD" w:rsidRDefault="00E22451" w:rsidP="007E11FD">
      <w:pPr>
        <w:pStyle w:val="Heading2"/>
      </w:pPr>
      <w:r w:rsidRPr="007E11FD">
        <w:t>Parliamentary</w:t>
      </w:r>
      <w:r w:rsidR="00152999" w:rsidRPr="007E11FD">
        <w:t xml:space="preserve"> </w:t>
      </w:r>
      <w:r w:rsidRPr="007E11FD">
        <w:t>Authority</w:t>
      </w:r>
    </w:p>
    <w:p w14:paraId="3712B4D0" w14:textId="54191B1B" w:rsidR="00D460E6" w:rsidRDefault="00D460E6" w:rsidP="002A4519">
      <w:pPr>
        <w:pStyle w:val="Body"/>
      </w:pPr>
      <w:r>
        <w:t xml:space="preserve">The basis of </w:t>
      </w:r>
      <w:r w:rsidR="00EF03B3">
        <w:t>parliamentary</w:t>
      </w:r>
      <w:r>
        <w:t xml:space="preserve"> </w:t>
      </w:r>
      <w:r w:rsidR="004F5A47">
        <w:t xml:space="preserve">procedure is that all authority in </w:t>
      </w:r>
      <w:proofErr w:type="spellStart"/>
      <w:proofErr w:type="gramStart"/>
      <w:r w:rsidR="004F5A47">
        <w:t>a</w:t>
      </w:r>
      <w:proofErr w:type="spellEnd"/>
      <w:proofErr w:type="gramEnd"/>
      <w:r w:rsidR="004F5A47">
        <w:t xml:space="preserve"> </w:t>
      </w:r>
      <w:r w:rsidR="00FC37FD">
        <w:t>organization</w:t>
      </w:r>
      <w:r w:rsidR="004F5A47">
        <w:t xml:space="preserve"> is </w:t>
      </w:r>
      <w:r w:rsidR="00EF03B3">
        <w:t xml:space="preserve">derived from the members.  </w:t>
      </w:r>
      <w:r w:rsidR="0042616A">
        <w:t xml:space="preserve">(For example, the members of an organization vote to adopt </w:t>
      </w:r>
      <w:r w:rsidR="00E13D2E">
        <w:t>its</w:t>
      </w:r>
      <w:r w:rsidR="0042616A">
        <w:t xml:space="preserve"> structure</w:t>
      </w:r>
      <w:r w:rsidR="002F3F4E">
        <w:t xml:space="preserve"> and each term the members elect officers to lead the </w:t>
      </w:r>
      <w:r w:rsidR="008875D1">
        <w:t>organization</w:t>
      </w:r>
      <w:r w:rsidR="002F3F4E">
        <w:t xml:space="preserve">.)  </w:t>
      </w:r>
      <w:r w:rsidR="007A43A4">
        <w:t xml:space="preserve">The procedures are an organized method to conduct </w:t>
      </w:r>
      <w:r w:rsidR="00021443">
        <w:t>the business of the organization</w:t>
      </w:r>
      <w:r w:rsidR="002F3F4E">
        <w:t xml:space="preserve"> in a meeting.</w:t>
      </w:r>
    </w:p>
    <w:p w14:paraId="41823B1A" w14:textId="2798B9BB" w:rsidR="00152999" w:rsidRDefault="007A66DF" w:rsidP="002A4519">
      <w:pPr>
        <w:pStyle w:val="Body"/>
      </w:pPr>
      <w:r>
        <w:t>A</w:t>
      </w:r>
      <w:r w:rsidR="00A205B1">
        <w:t xml:space="preserve"> </w:t>
      </w:r>
      <w:r w:rsidR="00AE727B">
        <w:t>parliamentary</w:t>
      </w:r>
      <w:r w:rsidR="00A205B1">
        <w:t xml:space="preserve"> authority is the</w:t>
      </w:r>
      <w:r w:rsidR="00B03367">
        <w:t xml:space="preserve"> </w:t>
      </w:r>
      <w:r w:rsidR="00AE727B">
        <w:t xml:space="preserve">parliamentary </w:t>
      </w:r>
      <w:r w:rsidR="00B03367">
        <w:t>procedure</w:t>
      </w:r>
      <w:r>
        <w:t>s</w:t>
      </w:r>
      <w:r w:rsidR="00B03367">
        <w:t xml:space="preserve"> that </w:t>
      </w:r>
      <w:r w:rsidR="005C27A7">
        <w:t>an</w:t>
      </w:r>
      <w:r w:rsidR="00B03367">
        <w:t xml:space="preserve"> organization has adopted </w:t>
      </w:r>
      <w:r w:rsidR="008D30F4">
        <w:t xml:space="preserve">for use in </w:t>
      </w:r>
      <w:r>
        <w:t>its</w:t>
      </w:r>
      <w:r w:rsidR="008D30F4">
        <w:t xml:space="preserve"> meetings.  </w:t>
      </w:r>
      <w:r w:rsidR="00BE75BD">
        <w:t xml:space="preserve">There are many </w:t>
      </w:r>
      <w:r w:rsidR="000D1690">
        <w:t xml:space="preserve">parliamentary </w:t>
      </w:r>
      <w:r w:rsidR="00F73727">
        <w:t>authorities</w:t>
      </w:r>
      <w:r w:rsidR="00E13D2E">
        <w:t xml:space="preserve">. </w:t>
      </w:r>
      <w:r w:rsidR="008D30F4">
        <w:t xml:space="preserve"> </w:t>
      </w:r>
      <w:proofErr w:type="gramStart"/>
      <w:r w:rsidR="00186C12">
        <w:t>The</w:t>
      </w:r>
      <w:proofErr w:type="gramEnd"/>
      <w:r w:rsidR="00186C12">
        <w:t xml:space="preserve"> parliamentary </w:t>
      </w:r>
      <w:r w:rsidR="007466A0">
        <w:t>authority</w:t>
      </w:r>
      <w:r w:rsidR="00186C12">
        <w:t xml:space="preserve"> for Toastmasters</w:t>
      </w:r>
      <w:r w:rsidR="002645D1">
        <w:t xml:space="preserve"> and </w:t>
      </w:r>
      <w:r w:rsidR="007466A0">
        <w:t xml:space="preserve">most </w:t>
      </w:r>
      <w:r w:rsidR="002645D1">
        <w:t xml:space="preserve">other </w:t>
      </w:r>
      <w:r w:rsidR="007466A0">
        <w:t>organizations</w:t>
      </w:r>
      <w:r w:rsidR="000A6596">
        <w:t xml:space="preserve"> </w:t>
      </w:r>
      <w:r w:rsidR="007466A0">
        <w:t xml:space="preserve">that </w:t>
      </w:r>
      <w:r w:rsidR="00F73727">
        <w:t>is</w:t>
      </w:r>
      <w:r w:rsidR="007466A0">
        <w:t xml:space="preserve"> Roberts Rule</w:t>
      </w:r>
      <w:r w:rsidR="00F73727">
        <w:t xml:space="preserve">. </w:t>
      </w:r>
      <w:r w:rsidR="007466A0">
        <w:t xml:space="preserve">s </w:t>
      </w:r>
      <w:r w:rsidR="000A6596">
        <w:t xml:space="preserve">is </w:t>
      </w:r>
      <w:r w:rsidR="000A6596" w:rsidRPr="00164304">
        <w:rPr>
          <w:i/>
          <w:iCs/>
        </w:rPr>
        <w:t>Rober</w:t>
      </w:r>
      <w:r w:rsidR="00164304">
        <w:rPr>
          <w:i/>
          <w:iCs/>
        </w:rPr>
        <w:t>t</w:t>
      </w:r>
      <w:r w:rsidR="000A6596" w:rsidRPr="00164304">
        <w:rPr>
          <w:i/>
          <w:iCs/>
        </w:rPr>
        <w:t>s Rules of Order, Newly Revised</w:t>
      </w:r>
      <w:r w:rsidR="00C555BB">
        <w:t xml:space="preserve">, </w:t>
      </w:r>
      <w:r w:rsidR="000A6596">
        <w:t>(RONR)</w:t>
      </w:r>
      <w:r w:rsidR="00164304">
        <w:t>.</w:t>
      </w:r>
      <w:r w:rsidR="007466A0">
        <w:t xml:space="preserve">  The current </w:t>
      </w:r>
      <w:r w:rsidR="00495A86">
        <w:t>edition</w:t>
      </w:r>
      <w:r w:rsidR="007466A0">
        <w:t xml:space="preserve"> is the 13</w:t>
      </w:r>
      <w:r w:rsidR="007466A0" w:rsidRPr="007466A0">
        <w:rPr>
          <w:vertAlign w:val="superscript"/>
        </w:rPr>
        <w:t>th</w:t>
      </w:r>
      <w:r w:rsidR="007466A0">
        <w:t>.</w:t>
      </w:r>
      <w:r w:rsidR="00F73727">
        <w:t xml:space="preserve">  Other </w:t>
      </w:r>
      <w:r w:rsidR="00AE727B">
        <w:t>parliamentary</w:t>
      </w:r>
      <w:r w:rsidR="004B2749">
        <w:t xml:space="preserve"> guides</w:t>
      </w:r>
      <w:r w:rsidR="000D675D">
        <w:t xml:space="preserve"> that have the title </w:t>
      </w:r>
      <w:r w:rsidR="00F73727" w:rsidRPr="004B2749">
        <w:rPr>
          <w:i/>
          <w:iCs/>
        </w:rPr>
        <w:t>Roberts Rules of Order</w:t>
      </w:r>
      <w:r w:rsidR="000D675D" w:rsidRPr="004B2749">
        <w:rPr>
          <w:i/>
          <w:iCs/>
        </w:rPr>
        <w:t xml:space="preserve"> </w:t>
      </w:r>
      <w:r w:rsidR="000D675D">
        <w:t>are just reprints of older versio</w:t>
      </w:r>
      <w:r w:rsidR="00AE727B">
        <w:t>ns for which the copyright has expired.</w:t>
      </w:r>
    </w:p>
    <w:p w14:paraId="33CD84CA" w14:textId="012254AB" w:rsidR="00495A86" w:rsidRDefault="00E60BBE" w:rsidP="00C555BB">
      <w:pPr>
        <w:pStyle w:val="Body"/>
      </w:pPr>
      <w:r>
        <w:t>There is a</w:t>
      </w:r>
      <w:r w:rsidR="005F4E5B">
        <w:t xml:space="preserve"> </w:t>
      </w:r>
      <w:r w:rsidR="00D97FC7">
        <w:t>simplified</w:t>
      </w:r>
      <w:r w:rsidR="00495A86">
        <w:t xml:space="preserve"> version</w:t>
      </w:r>
      <w:r w:rsidR="005F4E5B">
        <w:t xml:space="preserve">, </w:t>
      </w:r>
      <w:r w:rsidR="005F4E5B" w:rsidRPr="004B283D">
        <w:rPr>
          <w:i/>
          <w:iCs/>
        </w:rPr>
        <w:t>Roberts Rules of Order, Newly Revised, in Brief</w:t>
      </w:r>
      <w:r w:rsidR="00355FEB">
        <w:rPr>
          <w:i/>
          <w:iCs/>
        </w:rPr>
        <w:t xml:space="preserve">.  </w:t>
      </w:r>
      <w:r w:rsidR="00521746">
        <w:t xml:space="preserve">It is a much </w:t>
      </w:r>
      <w:r w:rsidR="001D6FBB">
        <w:t>shorter</w:t>
      </w:r>
      <w:r w:rsidR="00521746">
        <w:t xml:space="preserve"> </w:t>
      </w:r>
      <w:r w:rsidR="00392323">
        <w:t>book but</w:t>
      </w:r>
      <w:r w:rsidR="00521746">
        <w:t xml:space="preserve"> </w:t>
      </w:r>
      <w:r w:rsidR="00BC4B4F">
        <w:t>has all the information that</w:t>
      </w:r>
      <w:r w:rsidR="003E241C">
        <w:t xml:space="preserve"> </w:t>
      </w:r>
      <w:r w:rsidR="00521746">
        <w:t xml:space="preserve">in most situations.  </w:t>
      </w:r>
      <w:r w:rsidR="00904735">
        <w:t xml:space="preserve">It is </w:t>
      </w:r>
      <w:r w:rsidR="009C7C44">
        <w:t xml:space="preserve">a good guide for those wanting </w:t>
      </w:r>
      <w:r w:rsidR="000B04ED">
        <w:t>to</w:t>
      </w:r>
      <w:r w:rsidR="009C7C44">
        <w:t xml:space="preserve"> </w:t>
      </w:r>
      <w:r w:rsidR="000B04ED">
        <w:t>learn</w:t>
      </w:r>
      <w:r w:rsidR="009C7C44">
        <w:t xml:space="preserve"> more about </w:t>
      </w:r>
      <w:r w:rsidR="000B04ED">
        <w:t>parliamentary</w:t>
      </w:r>
      <w:r w:rsidR="009C7C44">
        <w:t xml:space="preserve">  procedure.</w:t>
      </w:r>
      <w:r w:rsidR="008D2775">
        <w:t xml:space="preserve">  The current edition is the 4</w:t>
      </w:r>
      <w:r w:rsidR="008D2775" w:rsidRPr="008D2775">
        <w:rPr>
          <w:vertAlign w:val="superscript"/>
        </w:rPr>
        <w:t>th</w:t>
      </w:r>
      <w:r w:rsidR="008D2775">
        <w:t>.</w:t>
      </w:r>
    </w:p>
    <w:p w14:paraId="12A4E46D" w14:textId="754D3D41" w:rsidR="00904735" w:rsidRDefault="000B04ED" w:rsidP="00C555BB">
      <w:pPr>
        <w:pStyle w:val="Body"/>
      </w:pPr>
      <w:r>
        <w:t>For those who just want to know</w:t>
      </w:r>
      <w:r w:rsidR="00A34B7E">
        <w:t xml:space="preserve"> how to participate in a meeting that uses RONR, this guide </w:t>
      </w:r>
      <w:r w:rsidR="008D2775">
        <w:t>should be</w:t>
      </w:r>
      <w:r w:rsidR="00A34B7E">
        <w:t xml:space="preserve"> sufficient.</w:t>
      </w:r>
    </w:p>
    <w:p w14:paraId="2F33DC8D" w14:textId="319C704A" w:rsidR="00222272" w:rsidRDefault="00222272" w:rsidP="00C555BB">
      <w:pPr>
        <w:pStyle w:val="Body"/>
      </w:pPr>
      <w:r>
        <w:t xml:space="preserve">In addition to these rules, Toastmasters International has adopted other rules regarding how meetings are </w:t>
      </w:r>
      <w:proofErr w:type="gramStart"/>
      <w:r>
        <w:t>conducted</w:t>
      </w:r>
      <w:proofErr w:type="gramEnd"/>
      <w:r>
        <w:t xml:space="preserve"> and business transacted.</w:t>
      </w:r>
    </w:p>
    <w:p w14:paraId="73600093" w14:textId="6977D0AF" w:rsidR="005951DA" w:rsidRDefault="008D49CC" w:rsidP="00404C65">
      <w:pPr>
        <w:pStyle w:val="Heading2"/>
      </w:pPr>
      <w:r>
        <w:t>The Meeting and Conducting Business</w:t>
      </w:r>
    </w:p>
    <w:p w14:paraId="48610244" w14:textId="55C14AD0" w:rsidR="003764BF" w:rsidRDefault="008D49CC" w:rsidP="00D4168E">
      <w:pPr>
        <w:pStyle w:val="Listponts"/>
      </w:pPr>
      <w:r>
        <w:t>T</w:t>
      </w:r>
      <w:r w:rsidR="00F24103">
        <w:t>here are usually</w:t>
      </w:r>
      <w:r w:rsidR="0016346C">
        <w:t xml:space="preserve"> several items on the agenda of a meeting</w:t>
      </w:r>
      <w:r w:rsidR="00EC7718">
        <w:t>:</w:t>
      </w:r>
      <w:r w:rsidR="0016346C">
        <w:t xml:space="preserve"> </w:t>
      </w:r>
      <w:r w:rsidR="003940D1">
        <w:t xml:space="preserve">adoption of </w:t>
      </w:r>
      <w:r w:rsidR="00144F77">
        <w:t xml:space="preserve">minutes, </w:t>
      </w:r>
      <w:r w:rsidR="00C63048">
        <w:t xml:space="preserve">reports of officers, </w:t>
      </w:r>
      <w:r w:rsidR="00EB6EA3">
        <w:t>business (unfinished, new), etc.</w:t>
      </w:r>
      <w:r w:rsidR="0016346C">
        <w:t xml:space="preserve"> </w:t>
      </w:r>
      <w:r w:rsidR="00C63048">
        <w:t xml:space="preserve"> </w:t>
      </w:r>
      <w:r w:rsidR="00995CC4">
        <w:t>All business is conducted by motions</w:t>
      </w:r>
      <w:r w:rsidR="00DD3CCE">
        <w:t xml:space="preserve"> during the </w:t>
      </w:r>
      <w:r w:rsidR="00EB6EA3">
        <w:t>business</w:t>
      </w:r>
      <w:r w:rsidR="00DD3CCE">
        <w:t xml:space="preserve"> </w:t>
      </w:r>
      <w:r w:rsidR="00CB5B4F">
        <w:t>portions of the meeting</w:t>
      </w:r>
      <w:r w:rsidR="00CB5B4F">
        <w:t>.</w:t>
      </w:r>
    </w:p>
    <w:p w14:paraId="0663EA60" w14:textId="6BD2FEA7" w:rsidR="00995CC4" w:rsidRDefault="00995CC4" w:rsidP="00D4168E">
      <w:pPr>
        <w:pStyle w:val="Listponts"/>
      </w:pPr>
      <w:r>
        <w:t>Discussion</w:t>
      </w:r>
      <w:r w:rsidR="005951DA">
        <w:t xml:space="preserve"> (debate)</w:t>
      </w:r>
      <w:r>
        <w:t xml:space="preserve"> is only allowed when a motion is on the floor</w:t>
      </w:r>
      <w:r w:rsidR="004B550C">
        <w:t xml:space="preserve"> and</w:t>
      </w:r>
      <w:r w:rsidR="003764BF">
        <w:t xml:space="preserve"> it has been</w:t>
      </w:r>
      <w:r w:rsidR="00F82C7A">
        <w:t xml:space="preserve"> seconded (if the motion requires a second).</w:t>
      </w:r>
    </w:p>
    <w:p w14:paraId="7B149DF5" w14:textId="1C2EF887" w:rsidR="000A63A6" w:rsidRDefault="00D15D84" w:rsidP="000A63A6">
      <w:pPr>
        <w:pStyle w:val="Heading2"/>
      </w:pPr>
      <w:r>
        <w:t>Addressing Other Members</w:t>
      </w:r>
    </w:p>
    <w:p w14:paraId="1B7E28BF" w14:textId="2C9EA24F" w:rsidR="00C01190" w:rsidRDefault="009E37F3" w:rsidP="00C01190">
      <w:pPr>
        <w:pStyle w:val="Listponts"/>
        <w:numPr>
          <w:ilvl w:val="0"/>
          <w:numId w:val="0"/>
        </w:numPr>
        <w:ind w:left="130"/>
      </w:pPr>
      <w:r>
        <w:tab/>
        <w:t>There are rules about how members addressed and refer to other members</w:t>
      </w:r>
      <w:r w:rsidR="00280BB9">
        <w:t xml:space="preserve">.  </w:t>
      </w:r>
      <w:r w:rsidR="00B0379E">
        <w:t xml:space="preserve">This helps keep the discussion about business instead of about people.  </w:t>
      </w:r>
      <w:r w:rsidR="00222272">
        <w:t>However,</w:t>
      </w:r>
      <w:r>
        <w:t xml:space="preserve"> </w:t>
      </w:r>
      <w:r w:rsidR="00416246">
        <w:t xml:space="preserve">the correct form of address is </w:t>
      </w:r>
      <w:r w:rsidR="00F27506">
        <w:t>often</w:t>
      </w:r>
      <w:r w:rsidR="00416246">
        <w:t xml:space="preserve"> unclear</w:t>
      </w:r>
      <w:r w:rsidR="00280BB9">
        <w:t xml:space="preserve"> and</w:t>
      </w:r>
      <w:r w:rsidR="00774B50">
        <w:t xml:space="preserve"> following the rules strictly</w:t>
      </w:r>
      <w:r w:rsidR="008F4C7B">
        <w:t xml:space="preserve"> </w:t>
      </w:r>
      <w:r w:rsidR="00A90B9A">
        <w:t>can</w:t>
      </w:r>
      <w:r w:rsidR="008F4C7B">
        <w:t xml:space="preserve"> create </w:t>
      </w:r>
      <w:r w:rsidR="00F27506">
        <w:t>awkward</w:t>
      </w:r>
      <w:r w:rsidR="008F4C7B">
        <w:t xml:space="preserve"> phrasing.  </w:t>
      </w:r>
      <w:r w:rsidR="00280BB9">
        <w:t>Therefore,</w:t>
      </w:r>
      <w:r w:rsidR="000826F6">
        <w:t xml:space="preserve"> the rules are flexible</w:t>
      </w:r>
      <w:r w:rsidR="00F27506">
        <w:t xml:space="preserve"> so that they don’t interfere with the conducting of the meeting.</w:t>
      </w:r>
    </w:p>
    <w:p w14:paraId="16F2C8C4" w14:textId="4A21229B" w:rsidR="00C01190" w:rsidRDefault="00404C65" w:rsidP="00D4168E">
      <w:pPr>
        <w:pStyle w:val="Listponts"/>
      </w:pPr>
      <w:r>
        <w:t>The officers of a meeting are the Chai</w:t>
      </w:r>
      <w:r w:rsidR="00F27506">
        <w:t>r</w:t>
      </w:r>
      <w:r>
        <w:t xml:space="preserve"> who conducts the meeting and the Secretary who </w:t>
      </w:r>
      <w:r w:rsidR="004A0ADE">
        <w:t xml:space="preserve">has </w:t>
      </w:r>
      <w:r w:rsidR="003651DB">
        <w:t>several duties</w:t>
      </w:r>
      <w:r w:rsidR="00F97E31">
        <w:t>,</w:t>
      </w:r>
      <w:r w:rsidR="003651DB">
        <w:t xml:space="preserve"> including taking notes.  </w:t>
      </w:r>
      <w:r w:rsidR="00361D0F">
        <w:t xml:space="preserve">The Chair is usually the </w:t>
      </w:r>
      <w:r w:rsidR="003651DB">
        <w:t>District Director</w:t>
      </w:r>
      <w:r w:rsidR="00361D0F">
        <w:t xml:space="preserve">; the Secretary is usually the </w:t>
      </w:r>
      <w:r w:rsidR="00925C7F">
        <w:t xml:space="preserve">District Administration Manager.  However, during the meeting they are </w:t>
      </w:r>
      <w:r w:rsidR="00C01190">
        <w:t>referred</w:t>
      </w:r>
      <w:r w:rsidR="00925C7F">
        <w:t xml:space="preserve"> to </w:t>
      </w:r>
      <w:r w:rsidR="00BB412B">
        <w:t xml:space="preserve">by </w:t>
      </w:r>
      <w:r w:rsidR="00C01190">
        <w:t>their meeting title, unless the matter relates to their district office</w:t>
      </w:r>
      <w:r w:rsidR="00BB412B">
        <w:t xml:space="preserve"> instead of their role in the meeting.</w:t>
      </w:r>
    </w:p>
    <w:p w14:paraId="31583BE0" w14:textId="584BCEEF" w:rsidR="00236BEB" w:rsidRPr="00995CC4" w:rsidRDefault="00236BEB" w:rsidP="00D4168E">
      <w:pPr>
        <w:pStyle w:val="Listponts"/>
      </w:pPr>
      <w:r>
        <w:t xml:space="preserve">As much as possible, </w:t>
      </w:r>
      <w:r w:rsidR="00AA3003">
        <w:t>a member</w:t>
      </w:r>
      <w:r w:rsidR="00965584">
        <w:t xml:space="preserve"> should </w:t>
      </w:r>
      <w:r w:rsidR="00AA3003">
        <w:t xml:space="preserve">address and </w:t>
      </w:r>
      <w:r w:rsidR="00AE5842">
        <w:t xml:space="preserve">refer to </w:t>
      </w:r>
      <w:r w:rsidR="006271A8">
        <w:t>another</w:t>
      </w:r>
      <w:r w:rsidR="00AE5842">
        <w:t xml:space="preserve"> </w:t>
      </w:r>
      <w:r w:rsidR="00FE56A0">
        <w:t>member by their title</w:t>
      </w:r>
      <w:r w:rsidR="006271A8">
        <w:t xml:space="preserve"> instead of their</w:t>
      </w:r>
      <w:r w:rsidR="00AE5842">
        <w:t xml:space="preserve"> name</w:t>
      </w:r>
      <w:r>
        <w:t xml:space="preserve">.  </w:t>
      </w:r>
      <w:r w:rsidR="00B85961">
        <w:t xml:space="preserve">This helps </w:t>
      </w:r>
      <w:r w:rsidR="004B0940">
        <w:t xml:space="preserve">keep the discussion </w:t>
      </w:r>
      <w:r w:rsidR="00222174">
        <w:t>about</w:t>
      </w:r>
      <w:r w:rsidR="004B0940">
        <w:t xml:space="preserve"> business instead of </w:t>
      </w:r>
      <w:r w:rsidR="00222174">
        <w:t xml:space="preserve">about </w:t>
      </w:r>
      <w:r w:rsidR="004B0940">
        <w:t xml:space="preserve">people.  </w:t>
      </w:r>
      <w:r>
        <w:t>Refer to the chair as “</w:t>
      </w:r>
      <w:r w:rsidR="00E67657">
        <w:t>the Chair”</w:t>
      </w:r>
      <w:r w:rsidR="004E1012">
        <w:t xml:space="preserve"> and</w:t>
      </w:r>
      <w:r w:rsidR="00E67657">
        <w:t xml:space="preserve"> address them as “</w:t>
      </w:r>
      <w:r>
        <w:t>Mister/Madam Chair”</w:t>
      </w:r>
      <w:r w:rsidR="00E67657">
        <w:t>.</w:t>
      </w:r>
      <w:r w:rsidR="00BC40FB">
        <w:t xml:space="preserve">  The same applies to the </w:t>
      </w:r>
      <w:r w:rsidR="00B85961">
        <w:t>s</w:t>
      </w:r>
      <w:r w:rsidR="00BC40FB">
        <w:t>ecretary</w:t>
      </w:r>
      <w:r w:rsidR="00472949">
        <w:t>.</w:t>
      </w:r>
      <w:r w:rsidR="00500F19">
        <w:t xml:space="preserve"> </w:t>
      </w:r>
      <w:r w:rsidR="004E1012">
        <w:t xml:space="preserve"> </w:t>
      </w:r>
      <w:r w:rsidR="007D0BEB">
        <w:t>R</w:t>
      </w:r>
      <w:r w:rsidR="00264080">
        <w:t xml:space="preserve">efer to </w:t>
      </w:r>
      <w:r w:rsidR="000A2438">
        <w:t xml:space="preserve">others </w:t>
      </w:r>
      <w:r w:rsidR="00E759A5">
        <w:t xml:space="preserve">by </w:t>
      </w:r>
      <w:r w:rsidR="00932605">
        <w:t>“the member”,</w:t>
      </w:r>
      <w:r>
        <w:t xml:space="preserve"> </w:t>
      </w:r>
      <w:r w:rsidR="001E2D70">
        <w:t xml:space="preserve">when </w:t>
      </w:r>
      <w:r>
        <w:t>it is obvious who is meant</w:t>
      </w:r>
      <w:r w:rsidR="000A2438">
        <w:t>, or by their name if it is not obvious.</w:t>
      </w:r>
    </w:p>
    <w:p w14:paraId="18E5BFBE" w14:textId="74A9A581" w:rsidR="00BD0100" w:rsidRPr="00636CAD" w:rsidRDefault="00BD0100" w:rsidP="007E11FD">
      <w:pPr>
        <w:pStyle w:val="Heading2"/>
      </w:pPr>
      <w:r w:rsidRPr="00636CAD">
        <w:t>How to Handle a Motion</w:t>
      </w:r>
    </w:p>
    <w:p w14:paraId="40F99665" w14:textId="77777777" w:rsidR="00BD0100" w:rsidRPr="00636CAD" w:rsidRDefault="00BD0100" w:rsidP="002A4519">
      <w:pPr>
        <w:pStyle w:val="Body"/>
      </w:pPr>
      <w:r w:rsidRPr="00636CAD">
        <w:t>Business is conducted by motions.  The steps in handling a motion are:</w:t>
      </w:r>
    </w:p>
    <w:p w14:paraId="420B6746" w14:textId="77777777" w:rsidR="00BD0100" w:rsidRPr="00BD0100" w:rsidRDefault="00BD0100" w:rsidP="00415EAD">
      <w:pPr>
        <w:pStyle w:val="Listponts"/>
        <w:numPr>
          <w:ilvl w:val="0"/>
          <w:numId w:val="13"/>
        </w:numPr>
      </w:pPr>
      <w:r>
        <w:t>A m</w:t>
      </w:r>
      <w:r w:rsidRPr="00BD0100">
        <w:t>ember makes a motion</w:t>
      </w:r>
      <w:r w:rsidR="001B3EF6">
        <w:t>.</w:t>
      </w:r>
    </w:p>
    <w:p w14:paraId="4A85C651" w14:textId="1A950928" w:rsidR="00BD0100" w:rsidRPr="00BD0100" w:rsidRDefault="00560A88" w:rsidP="00415EAD">
      <w:pPr>
        <w:pStyle w:val="Listponts"/>
        <w:numPr>
          <w:ilvl w:val="0"/>
          <w:numId w:val="13"/>
        </w:numPr>
      </w:pPr>
      <w:r>
        <w:lastRenderedPageBreak/>
        <w:t>A</w:t>
      </w:r>
      <w:r w:rsidR="00BD0100">
        <w:t>nother member seconds the motion</w:t>
      </w:r>
      <w:r>
        <w:t>, if the motion requires a second.</w:t>
      </w:r>
    </w:p>
    <w:p w14:paraId="0915DBC2" w14:textId="628CF92E" w:rsidR="00CF232D" w:rsidRDefault="00621FFA" w:rsidP="00415EAD">
      <w:pPr>
        <w:pStyle w:val="Listponts"/>
        <w:numPr>
          <w:ilvl w:val="0"/>
          <w:numId w:val="13"/>
        </w:numPr>
      </w:pPr>
      <w:r>
        <w:t xml:space="preserve">The </w:t>
      </w:r>
      <w:r w:rsidR="00560A88">
        <w:t>c</w:t>
      </w:r>
      <w:r w:rsidR="00BD0100" w:rsidRPr="00BD0100">
        <w:t>hair states the motion</w:t>
      </w:r>
      <w:r w:rsidR="00BD0100">
        <w:t>, reph</w:t>
      </w:r>
      <w:r w:rsidR="00CF232D">
        <w:t xml:space="preserve">rasing it for clarity if needed, using a form </w:t>
      </w:r>
      <w:r w:rsidR="00B56024">
        <w:t>such as</w:t>
      </w:r>
      <w:r w:rsidR="00CF232D">
        <w:t xml:space="preserve"> </w:t>
      </w:r>
      <w:r w:rsidR="00CF232D" w:rsidRPr="00CF232D">
        <w:t xml:space="preserve">“It has been moved </w:t>
      </w:r>
      <w:r w:rsidR="00CF232D">
        <w:t>and seconded that …”</w:t>
      </w:r>
    </w:p>
    <w:p w14:paraId="269C5C26" w14:textId="77777777" w:rsidR="000C5EF3" w:rsidRDefault="000C5EF3" w:rsidP="00415EAD">
      <w:pPr>
        <w:pStyle w:val="Listponts"/>
        <w:numPr>
          <w:ilvl w:val="0"/>
          <w:numId w:val="13"/>
        </w:numPr>
      </w:pPr>
      <w:r>
        <w:t xml:space="preserve">The chair opens the motion for debate by asking </w:t>
      </w:r>
      <w:r w:rsidRPr="000C5EF3">
        <w:t xml:space="preserve">“Is </w:t>
      </w:r>
      <w:r>
        <w:t>there any discussion?”</w:t>
      </w:r>
    </w:p>
    <w:p w14:paraId="15BA2001" w14:textId="77777777" w:rsidR="000B137F" w:rsidRDefault="00BD0100" w:rsidP="00415EAD">
      <w:pPr>
        <w:pStyle w:val="Listponts"/>
        <w:numPr>
          <w:ilvl w:val="0"/>
          <w:numId w:val="13"/>
        </w:numPr>
      </w:pPr>
      <w:r w:rsidRPr="00BD0100">
        <w:t>Members speak on the motion</w:t>
      </w:r>
      <w:r>
        <w:t xml:space="preserve">.  </w:t>
      </w:r>
    </w:p>
    <w:p w14:paraId="56E82ECA" w14:textId="6D7ABE75" w:rsidR="000B137F" w:rsidRDefault="000B137F" w:rsidP="000B137F">
      <w:pPr>
        <w:pStyle w:val="Listponts"/>
        <w:numPr>
          <w:ilvl w:val="0"/>
          <w:numId w:val="13"/>
        </w:numPr>
      </w:pPr>
      <w:r>
        <w:t xml:space="preserve">Optionally, amendments are made </w:t>
      </w:r>
      <w:r>
        <w:t xml:space="preserve">through </w:t>
      </w:r>
      <w:r>
        <w:t xml:space="preserve">motions.  </w:t>
      </w:r>
      <w:r w:rsidR="000E4055">
        <w:t>These motions</w:t>
      </w:r>
      <w:r>
        <w:t xml:space="preserve"> are handled </w:t>
      </w:r>
      <w:r w:rsidR="000E4055">
        <w:t>in the same manner</w:t>
      </w:r>
      <w:r>
        <w:t xml:space="preserve"> as </w:t>
      </w:r>
      <w:r>
        <w:t xml:space="preserve">the main </w:t>
      </w:r>
      <w:r>
        <w:t>motion.</w:t>
      </w:r>
    </w:p>
    <w:p w14:paraId="5787D9E5" w14:textId="524860AE" w:rsidR="00BD0100" w:rsidRDefault="00636CAD" w:rsidP="000B137F">
      <w:pPr>
        <w:pStyle w:val="Listponts"/>
        <w:numPr>
          <w:ilvl w:val="0"/>
          <w:numId w:val="13"/>
        </w:numPr>
      </w:pPr>
      <w:r>
        <w:t xml:space="preserve">Debate continues until </w:t>
      </w:r>
      <w:r w:rsidR="000F249E">
        <w:t>there is no more discussion</w:t>
      </w:r>
      <w:r>
        <w:t xml:space="preserve">, </w:t>
      </w:r>
      <w:r w:rsidR="00BD0100">
        <w:t xml:space="preserve">the time </w:t>
      </w:r>
      <w:r w:rsidR="002014DD">
        <w:t>allotted</w:t>
      </w:r>
      <w:r w:rsidR="00BD0100">
        <w:t xml:space="preserve"> has </w:t>
      </w:r>
      <w:r w:rsidR="00D94C4B">
        <w:t>expired</w:t>
      </w:r>
      <w:r w:rsidR="00BD0100">
        <w:t xml:space="preserve"> or a motion (Previous Question) is passed</w:t>
      </w:r>
      <w:r>
        <w:t xml:space="preserve"> to end debate</w:t>
      </w:r>
    </w:p>
    <w:p w14:paraId="11BF19F5" w14:textId="77777777" w:rsidR="000C5EF3" w:rsidRDefault="00BD0100" w:rsidP="00415EAD">
      <w:pPr>
        <w:pStyle w:val="Listponts"/>
        <w:numPr>
          <w:ilvl w:val="0"/>
          <w:numId w:val="13"/>
        </w:numPr>
      </w:pPr>
      <w:r w:rsidRPr="00BD0100">
        <w:t xml:space="preserve">The Chair </w:t>
      </w:r>
      <w:r w:rsidR="001B3EF6">
        <w:t>puts the question to</w:t>
      </w:r>
      <w:r w:rsidR="000C5EF3">
        <w:t xml:space="preserve"> the assembly by saying says “The question is on …”.</w:t>
      </w:r>
    </w:p>
    <w:p w14:paraId="6B5397D4" w14:textId="77777777" w:rsidR="00BD0100" w:rsidRDefault="00BD0100" w:rsidP="00415EAD">
      <w:pPr>
        <w:pStyle w:val="Listponts"/>
        <w:numPr>
          <w:ilvl w:val="0"/>
          <w:numId w:val="13"/>
        </w:numPr>
      </w:pPr>
      <w:r w:rsidRPr="00BD0100">
        <w:t xml:space="preserve">The Chair </w:t>
      </w:r>
      <w:r w:rsidR="000C5EF3">
        <w:t>takes the vote</w:t>
      </w:r>
      <w:r w:rsidR="001B3EF6">
        <w:t>.</w:t>
      </w:r>
    </w:p>
    <w:p w14:paraId="00F49954" w14:textId="77777777" w:rsidR="00636CAD" w:rsidRDefault="00636CAD" w:rsidP="007E11FD">
      <w:pPr>
        <w:pStyle w:val="Heading2"/>
      </w:pPr>
      <w:r>
        <w:t>Speaking in Debate</w:t>
      </w:r>
    </w:p>
    <w:p w14:paraId="42AAE1FD" w14:textId="6A265DB5" w:rsidR="001B3EF6" w:rsidRDefault="001B3EF6" w:rsidP="002A4519">
      <w:pPr>
        <w:pStyle w:val="Body"/>
      </w:pPr>
      <w:r>
        <w:t xml:space="preserve">To speak on a motion, a </w:t>
      </w:r>
      <w:r w:rsidR="00F97E31">
        <w:t>member</w:t>
      </w:r>
      <w:r w:rsidR="00222272">
        <w:t xml:space="preserve"> </w:t>
      </w:r>
      <w:r>
        <w:t xml:space="preserve">must have the floor.  A </w:t>
      </w:r>
      <w:r w:rsidR="00F97E31">
        <w:t>member</w:t>
      </w:r>
      <w:r w:rsidR="00222272">
        <w:t xml:space="preserve"> </w:t>
      </w:r>
      <w:r>
        <w:t xml:space="preserve">requests the floor by standing when the </w:t>
      </w:r>
      <w:r w:rsidR="00222272">
        <w:t xml:space="preserve">member </w:t>
      </w:r>
      <w:r w:rsidR="005716B8">
        <w:t xml:space="preserve">currently </w:t>
      </w:r>
      <w:r>
        <w:t xml:space="preserve">speaking has finished.  </w:t>
      </w:r>
    </w:p>
    <w:p w14:paraId="30AC82C6" w14:textId="54409064" w:rsidR="00636CAD" w:rsidRDefault="00636CAD" w:rsidP="002A4519">
      <w:pPr>
        <w:pStyle w:val="Body"/>
      </w:pPr>
      <w:r>
        <w:t xml:space="preserve">The </w:t>
      </w:r>
      <w:r w:rsidR="00222272">
        <w:t xml:space="preserve">member </w:t>
      </w:r>
      <w:r>
        <w:t xml:space="preserve">who made </w:t>
      </w:r>
      <w:r w:rsidR="00C85DB7">
        <w:t>the</w:t>
      </w:r>
      <w:r>
        <w:t xml:space="preserve"> motion has the right to speak first in debate on that motion.  As far as possible, the chair </w:t>
      </w:r>
      <w:r w:rsidR="00C85DB7">
        <w:t xml:space="preserve">should </w:t>
      </w:r>
      <w:r>
        <w:t>alternate between those who support and oppose the motion</w:t>
      </w:r>
      <w:r w:rsidR="005716B8">
        <w:t xml:space="preserve"> and call on people in the order</w:t>
      </w:r>
      <w:r w:rsidR="00837FA1">
        <w:t xml:space="preserve"> that they requested to speak</w:t>
      </w:r>
      <w:r>
        <w:t xml:space="preserve">.  Each </w:t>
      </w:r>
      <w:r w:rsidR="00222272">
        <w:t xml:space="preserve">member </w:t>
      </w:r>
      <w:r>
        <w:t>may speak twice in debate on a motion and up to ten times in a meeting.  However, no one can speak a second time on a motion if someone who has not spoken on that motion wishes to speak.</w:t>
      </w:r>
    </w:p>
    <w:p w14:paraId="6521BF64" w14:textId="43BCE067" w:rsidR="00636CAD" w:rsidRDefault="00636CAD" w:rsidP="002A4519">
      <w:pPr>
        <w:pStyle w:val="Body"/>
      </w:pPr>
      <w:r>
        <w:t>All comments in debate are addressed to the chair, not another member.</w:t>
      </w:r>
      <w:r w:rsidR="00C85DB7">
        <w:t xml:space="preserve">  </w:t>
      </w:r>
      <w:r w:rsidR="00EF2BD3">
        <w:t>Debate should only be about the matter under discussion.  A speaker may disagree with another member, but they may not criticize another member or their motives.</w:t>
      </w:r>
    </w:p>
    <w:p w14:paraId="5AB85AE2" w14:textId="2BA6881F" w:rsidR="00C85DB7" w:rsidRDefault="00C85DB7" w:rsidP="002A4519">
      <w:pPr>
        <w:pStyle w:val="Body"/>
      </w:pPr>
      <w:r>
        <w:t xml:space="preserve">If the chair wishes to speak in debate, they </w:t>
      </w:r>
      <w:r w:rsidR="00EE09DE">
        <w:t>must</w:t>
      </w:r>
      <w:r>
        <w:t xml:space="preserve"> appoint another </w:t>
      </w:r>
      <w:r w:rsidR="00222272">
        <w:t xml:space="preserve">member </w:t>
      </w:r>
      <w:r w:rsidR="00EE09DE">
        <w:t xml:space="preserve">as the </w:t>
      </w:r>
      <w:r>
        <w:t xml:space="preserve">chair and not return to the chair until </w:t>
      </w:r>
      <w:r w:rsidR="00222272">
        <w:t>the</w:t>
      </w:r>
      <w:r>
        <w:t xml:space="preserve"> motion </w:t>
      </w:r>
      <w:r w:rsidR="007F7041">
        <w:t xml:space="preserve">under consideration </w:t>
      </w:r>
      <w:r>
        <w:t>has been dispensed with.</w:t>
      </w:r>
    </w:p>
    <w:p w14:paraId="6D837E18" w14:textId="77777777" w:rsidR="00C85DB7" w:rsidRDefault="00C85DB7" w:rsidP="007E11FD">
      <w:pPr>
        <w:pStyle w:val="Heading2"/>
      </w:pPr>
      <w:r>
        <w:t>Amendments to a Motion</w:t>
      </w:r>
    </w:p>
    <w:p w14:paraId="6889516F" w14:textId="0348B070" w:rsidR="00C85DB7" w:rsidRDefault="00C85DB7" w:rsidP="002A4519">
      <w:pPr>
        <w:pStyle w:val="Body"/>
      </w:pPr>
      <w:r>
        <w:t>Amendments can be offered to a motion and to amendments</w:t>
      </w:r>
      <w:r w:rsidR="00B752EB">
        <w:t xml:space="preserve"> to a motion</w:t>
      </w:r>
      <w:r>
        <w:t xml:space="preserve">.  When an </w:t>
      </w:r>
      <w:r w:rsidR="00EF2BD3">
        <w:t>amendment</w:t>
      </w:r>
      <w:r>
        <w:t xml:space="preserve"> is made, it becomes the motion on the floor.  </w:t>
      </w:r>
      <w:r w:rsidR="00222272">
        <w:t xml:space="preserve">Amendments can be amended, but not amendments </w:t>
      </w:r>
      <w:r w:rsidR="00222272">
        <w:t>to</w:t>
      </w:r>
      <w:r w:rsidR="00222272">
        <w:t xml:space="preserve"> amendments.  </w:t>
      </w:r>
      <w:r w:rsidR="00222272">
        <w:t>Amendments</w:t>
      </w:r>
      <w:r>
        <w:t xml:space="preserve"> must be </w:t>
      </w:r>
      <w:r w:rsidR="00222272">
        <w:t xml:space="preserve">dispensed </w:t>
      </w:r>
      <w:r w:rsidR="00222272">
        <w:t>with</w:t>
      </w:r>
      <w:r>
        <w:t xml:space="preserve"> </w:t>
      </w:r>
      <w:r w:rsidR="00222272">
        <w:t xml:space="preserve">before </w:t>
      </w:r>
      <w:r>
        <w:t>returning to the previous motion.  In this way, several motions can be pending and must be handled in a specific order.</w:t>
      </w:r>
    </w:p>
    <w:p w14:paraId="7705ECC2" w14:textId="36F59F89" w:rsidR="00C63D9C" w:rsidRDefault="00C63D9C" w:rsidP="007E11FD">
      <w:pPr>
        <w:pStyle w:val="Heading2"/>
      </w:pPr>
      <w:r>
        <w:t>Point of Inquiry</w:t>
      </w:r>
      <w:r w:rsidR="00222272">
        <w:t xml:space="preserve"> (or Parliamentary Inquiry)</w:t>
      </w:r>
    </w:p>
    <w:p w14:paraId="3958BBB9" w14:textId="6A79044D" w:rsidR="00C63D9C" w:rsidRPr="00C63D9C" w:rsidRDefault="00C63D9C" w:rsidP="002A4519">
      <w:pPr>
        <w:pStyle w:val="Body"/>
      </w:pPr>
      <w:r>
        <w:t xml:space="preserve">When a </w:t>
      </w:r>
      <w:r w:rsidR="00DA46CA">
        <w:t>member</w:t>
      </w:r>
      <w:r>
        <w:t xml:space="preserve"> </w:t>
      </w:r>
      <w:r w:rsidR="00DA46CA">
        <w:t xml:space="preserve">wants </w:t>
      </w:r>
      <w:r w:rsidR="000C5EF3">
        <w:t xml:space="preserve">to ask for a </w:t>
      </w:r>
      <w:r w:rsidR="00D15AED">
        <w:t xml:space="preserve">specific </w:t>
      </w:r>
      <w:r w:rsidR="000C5EF3">
        <w:t>piece of information (or inquire about a point of parliamentary procedure), they can make a Point of Inquiry or Point of Parliamentary Inquiry.  The chair answers the</w:t>
      </w:r>
      <w:r w:rsidR="00A6668D">
        <w:t xml:space="preserve"> question</w:t>
      </w:r>
      <w:r w:rsidR="000C5EF3">
        <w:t xml:space="preserve"> or give</w:t>
      </w:r>
      <w:r w:rsidR="00A6668D">
        <w:t>s</w:t>
      </w:r>
      <w:r w:rsidR="000C5EF3">
        <w:t xml:space="preserve"> the floor to </w:t>
      </w:r>
      <w:r w:rsidR="00A6668D">
        <w:t xml:space="preserve">another </w:t>
      </w:r>
      <w:r w:rsidR="00222272">
        <w:t xml:space="preserve">member </w:t>
      </w:r>
      <w:r w:rsidR="000C5EF3">
        <w:t>who can answer the question.</w:t>
      </w:r>
    </w:p>
    <w:p w14:paraId="1C267BC1" w14:textId="77777777" w:rsidR="00C63D9C" w:rsidRDefault="00C63D9C" w:rsidP="007E11FD">
      <w:pPr>
        <w:pStyle w:val="Heading2"/>
      </w:pPr>
      <w:r>
        <w:t>Point of Order</w:t>
      </w:r>
    </w:p>
    <w:p w14:paraId="0B6662E6" w14:textId="2EE72A44" w:rsidR="00C85DB7" w:rsidRDefault="00C85DB7" w:rsidP="002A4519">
      <w:pPr>
        <w:pStyle w:val="Body"/>
      </w:pPr>
      <w:r>
        <w:t xml:space="preserve">If a member believes that </w:t>
      </w:r>
      <w:r w:rsidR="00EF2BD3">
        <w:t>correct preliminary procedure is not being followed, they can raise a point of order</w:t>
      </w:r>
      <w:r w:rsidR="001B3EF6">
        <w:t xml:space="preserve"> and state what they believe is being done incorrectly.  The chair will rule on the point.  If a member disagrees with the ruling they can “appeal from the decision of the chair”.  In this case, the chair and the </w:t>
      </w:r>
      <w:r w:rsidR="00222272">
        <w:t xml:space="preserve">member </w:t>
      </w:r>
      <w:r w:rsidR="000A5363">
        <w:t xml:space="preserve">who made the appeal each </w:t>
      </w:r>
      <w:r w:rsidR="001B3EF6">
        <w:t>speak and then the assembly votes to decide the point or order.</w:t>
      </w:r>
    </w:p>
    <w:p w14:paraId="71ECC57A" w14:textId="77777777" w:rsidR="001B3EF6" w:rsidRDefault="001B3EF6" w:rsidP="007E11FD">
      <w:pPr>
        <w:pStyle w:val="Heading2"/>
      </w:pPr>
      <w:r>
        <w:t>Suspending the Rules</w:t>
      </w:r>
    </w:p>
    <w:p w14:paraId="2360D4CE" w14:textId="5A62A8E6" w:rsidR="001B3EF6" w:rsidRDefault="001B3EF6" w:rsidP="002A4519">
      <w:pPr>
        <w:pStyle w:val="Body"/>
      </w:pPr>
      <w:r>
        <w:t xml:space="preserve">When the assembly </w:t>
      </w:r>
      <w:r w:rsidR="00DA46CA">
        <w:t>wants</w:t>
      </w:r>
      <w:r>
        <w:t xml:space="preserve"> to do something prevented by the rules, the rules may be suspended.  A motion to suspend the rules should not state which </w:t>
      </w:r>
      <w:r w:rsidR="00B728E1">
        <w:t xml:space="preserve">rules </w:t>
      </w:r>
      <w:r>
        <w:t>are being suspended</w:t>
      </w:r>
      <w:r w:rsidR="00B728E1">
        <w:t>.  I</w:t>
      </w:r>
      <w:r>
        <w:t>nstead</w:t>
      </w:r>
      <w:r w:rsidR="00C006DA">
        <w:t xml:space="preserve">, the motion should state </w:t>
      </w:r>
      <w:r>
        <w:t>what will be allowed.  This motion requires 2/3 and is not debatable or amendable.</w:t>
      </w:r>
    </w:p>
    <w:p w14:paraId="54D0A380" w14:textId="77777777" w:rsidR="00B752EB" w:rsidRDefault="00B752EB" w:rsidP="007E11FD">
      <w:pPr>
        <w:pStyle w:val="Heading2"/>
      </w:pPr>
      <w:r>
        <w:t>Methods of Voting</w:t>
      </w:r>
    </w:p>
    <w:p w14:paraId="5280C02E" w14:textId="6F942D30" w:rsidR="00616629" w:rsidRDefault="00B752EB" w:rsidP="00C51DAE">
      <w:pPr>
        <w:pStyle w:val="Body"/>
      </w:pPr>
      <w:r>
        <w:t xml:space="preserve">There are </w:t>
      </w:r>
      <w:r w:rsidR="00BC65F7">
        <w:t>five</w:t>
      </w:r>
      <w:r>
        <w:t xml:space="preserve"> methods of voting</w:t>
      </w:r>
      <w:r w:rsidR="001332B0">
        <w:t xml:space="preserve"> in an in-person meeting.  There modifications to these for a meeting in which some or all members do not attend in-person</w:t>
      </w:r>
      <w:r w:rsidR="001521D7">
        <w:t xml:space="preserve">.  </w:t>
      </w:r>
      <w:r w:rsidR="001332B0">
        <w:t>If the chair is uncertain or if a</w:t>
      </w:r>
      <w:r w:rsidR="0094648E">
        <w:t xml:space="preserve"> member </w:t>
      </w:r>
      <w:r w:rsidR="001332B0">
        <w:t>requests a counted vote, a</w:t>
      </w:r>
      <w:r w:rsidR="0094648E">
        <w:t xml:space="preserve"> </w:t>
      </w:r>
      <w:r w:rsidR="001332B0">
        <w:t xml:space="preserve">counted </w:t>
      </w:r>
      <w:r w:rsidR="0094648E">
        <w:t xml:space="preserve">rising vote must be taken.  </w:t>
      </w:r>
    </w:p>
    <w:p w14:paraId="6C238C59" w14:textId="6D1487EC" w:rsidR="001332B0" w:rsidRDefault="001332B0" w:rsidP="00C51DAE">
      <w:pPr>
        <w:pStyle w:val="Body"/>
      </w:pPr>
      <w:r>
        <w:t xml:space="preserve">In an organization that allows members to have more that one vote, </w:t>
      </w:r>
    </w:p>
    <w:p w14:paraId="631D35F9" w14:textId="788BBF3B" w:rsidR="00B752EB" w:rsidRDefault="00616629" w:rsidP="00C51DAE">
      <w:pPr>
        <w:pStyle w:val="Body"/>
      </w:pPr>
      <w:r>
        <w:t>Other than a vote by secret ballot, t</w:t>
      </w:r>
      <w:r w:rsidR="0081563C">
        <w:t>he chair only</w:t>
      </w:r>
      <w:r w:rsidR="001864E2">
        <w:t xml:space="preserve"> votes</w:t>
      </w:r>
      <w:r w:rsidR="00166597">
        <w:t xml:space="preserve"> when </w:t>
      </w:r>
      <w:r w:rsidR="001864E2">
        <w:t>their vote will change the outcome the vote.</w:t>
      </w:r>
      <w:r w:rsidR="008212DE">
        <w:t xml:space="preserve">  In this case, the chair announces the vote count</w:t>
      </w:r>
      <w:r w:rsidR="00431EF1">
        <w:t xml:space="preserve"> without their vote</w:t>
      </w:r>
      <w:r w:rsidR="008212DE">
        <w:t>, states their vote</w:t>
      </w:r>
      <w:r w:rsidR="00166597">
        <w:t xml:space="preserve"> and then announces the result.</w:t>
      </w:r>
    </w:p>
    <w:p w14:paraId="72AC6E71" w14:textId="77777777" w:rsidR="00BC65F7" w:rsidRDefault="00BC65F7" w:rsidP="00A73380">
      <w:pPr>
        <w:pStyle w:val="Listponts"/>
        <w:numPr>
          <w:ilvl w:val="0"/>
          <w:numId w:val="12"/>
        </w:numPr>
      </w:pPr>
      <w:r w:rsidRPr="00D03A44">
        <w:rPr>
          <w:b/>
          <w:bCs/>
        </w:rPr>
        <w:t>Unanimous consent</w:t>
      </w:r>
      <w:r>
        <w:t>:  The chair asks if anyone is opposed.  If there is no opposition, the motion is carried.</w:t>
      </w:r>
    </w:p>
    <w:p w14:paraId="5C15CED9" w14:textId="478D326C" w:rsidR="00C10F04" w:rsidRDefault="00B752EB" w:rsidP="00A73380">
      <w:pPr>
        <w:pStyle w:val="Listponts"/>
        <w:numPr>
          <w:ilvl w:val="0"/>
          <w:numId w:val="12"/>
        </w:numPr>
      </w:pPr>
      <w:r w:rsidRPr="00D03A44">
        <w:rPr>
          <w:b/>
          <w:bCs/>
        </w:rPr>
        <w:t>A voice vote</w:t>
      </w:r>
      <w:r>
        <w:t>:  The chair judges whether the motion passed.</w:t>
      </w:r>
      <w:r w:rsidR="00BC65F7">
        <w:t xml:space="preserve">  This cannot be used on a motion that requires a 2/3 vote.</w:t>
      </w:r>
      <w:r w:rsidR="00C10F04">
        <w:t xml:space="preserve">  </w:t>
      </w:r>
    </w:p>
    <w:p w14:paraId="4BAD46F4" w14:textId="6EA86E6D" w:rsidR="00B752EB" w:rsidRDefault="00B752EB" w:rsidP="00A73380">
      <w:pPr>
        <w:pStyle w:val="Listponts"/>
        <w:numPr>
          <w:ilvl w:val="0"/>
          <w:numId w:val="12"/>
        </w:numPr>
      </w:pPr>
      <w:r w:rsidRPr="00D03A44">
        <w:rPr>
          <w:b/>
          <w:bCs/>
        </w:rPr>
        <w:t>An uncounted rising vote</w:t>
      </w:r>
      <w:r>
        <w:t xml:space="preserve">.  </w:t>
      </w:r>
      <w:r w:rsidR="001332B0">
        <w:t xml:space="preserve">The members vote by rising, or by raising their hand, as directed by the chair.  </w:t>
      </w:r>
      <w:r>
        <w:t>The chair judges whether the motion passed.</w:t>
      </w:r>
      <w:r w:rsidR="00C10F04">
        <w:t xml:space="preserve">  If a member believes the chair’s judgment is incorrect, they may make a motion that the vote be counted.</w:t>
      </w:r>
    </w:p>
    <w:p w14:paraId="5187DC9A" w14:textId="27B897FC" w:rsidR="00B752EB" w:rsidRDefault="00B752EB" w:rsidP="00A73380">
      <w:pPr>
        <w:pStyle w:val="Listponts"/>
        <w:numPr>
          <w:ilvl w:val="0"/>
          <w:numId w:val="12"/>
        </w:numPr>
      </w:pPr>
      <w:r w:rsidRPr="001F43EC">
        <w:rPr>
          <w:b/>
          <w:bCs/>
        </w:rPr>
        <w:t>A counted rising</w:t>
      </w:r>
      <w:r w:rsidR="001F43EC">
        <w:rPr>
          <w:b/>
          <w:bCs/>
        </w:rPr>
        <w:t xml:space="preserve"> </w:t>
      </w:r>
      <w:r w:rsidRPr="001F43EC">
        <w:rPr>
          <w:b/>
          <w:bCs/>
        </w:rPr>
        <w:t>vote</w:t>
      </w:r>
      <w:r>
        <w:t xml:space="preserve">. </w:t>
      </w:r>
      <w:r w:rsidR="00DD1774">
        <w:t xml:space="preserve"> T</w:t>
      </w:r>
      <w:r w:rsidR="001332B0">
        <w:t>his is the same as a rising vote, except that the votes are counted.</w:t>
      </w:r>
    </w:p>
    <w:p w14:paraId="6426D13E" w14:textId="0E5192B2" w:rsidR="00B752EB" w:rsidRPr="00B752EB" w:rsidRDefault="00B752EB" w:rsidP="00A73380">
      <w:pPr>
        <w:pStyle w:val="Listponts"/>
        <w:numPr>
          <w:ilvl w:val="0"/>
          <w:numId w:val="12"/>
        </w:numPr>
      </w:pPr>
      <w:r w:rsidRPr="00930BDB">
        <w:rPr>
          <w:b/>
          <w:bCs/>
        </w:rPr>
        <w:t>Secret ballot</w:t>
      </w:r>
      <w:r>
        <w:t>.</w:t>
      </w:r>
      <w:r w:rsidRPr="00B752EB">
        <w:t xml:space="preserve"> </w:t>
      </w:r>
      <w:r>
        <w:t xml:space="preserve"> </w:t>
      </w:r>
      <w:r w:rsidR="005A5311">
        <w:t xml:space="preserve">The members </w:t>
      </w:r>
      <w:r w:rsidR="00F9691C">
        <w:t>cast votes by ballot.  They are counted and the chair announces the result.</w:t>
      </w:r>
      <w:r w:rsidR="00BA3F75">
        <w:t xml:space="preserve">  Business cannot resume until </w:t>
      </w:r>
      <w:r w:rsidR="001332B0">
        <w:t xml:space="preserve">the votes are counted and </w:t>
      </w:r>
    </w:p>
    <w:p w14:paraId="0B1F7679" w14:textId="33B8D15D" w:rsidR="00505805" w:rsidRDefault="00505805" w:rsidP="007E11FD">
      <w:pPr>
        <w:pStyle w:val="Heading2"/>
      </w:pPr>
      <w:r>
        <w:t>T</w:t>
      </w:r>
      <w:r w:rsidR="002014DD" w:rsidRPr="00636CAD">
        <w:t xml:space="preserve">he </w:t>
      </w:r>
      <w:r w:rsidR="00C85DB7">
        <w:t>M</w:t>
      </w:r>
      <w:r w:rsidR="002014DD" w:rsidRPr="00636CAD">
        <w:t xml:space="preserve">inutes of a </w:t>
      </w:r>
      <w:r w:rsidR="00C85DB7">
        <w:t>M</w:t>
      </w:r>
      <w:r w:rsidR="002014DD" w:rsidRPr="00636CAD">
        <w:t>eeting</w:t>
      </w:r>
    </w:p>
    <w:p w14:paraId="5444A5FD" w14:textId="3C926775" w:rsidR="00505805" w:rsidRPr="00505805" w:rsidRDefault="00521933" w:rsidP="007E11FD">
      <w:pPr>
        <w:pStyle w:val="Heading3"/>
      </w:pPr>
      <w:r>
        <w:t>I</w:t>
      </w:r>
      <w:r w:rsidR="00505805">
        <w:t xml:space="preserve">tems </w:t>
      </w:r>
      <w:r w:rsidR="001332B0">
        <w:t>that should be</w:t>
      </w:r>
      <w:r w:rsidR="00505805">
        <w:t xml:space="preserve"> recorded in the minutes</w:t>
      </w:r>
    </w:p>
    <w:p w14:paraId="75BAC927" w14:textId="77777777" w:rsidR="00BA76AD" w:rsidRDefault="00BA76AD" w:rsidP="00D4168E">
      <w:pPr>
        <w:pStyle w:val="Listponts"/>
      </w:pPr>
      <w:r w:rsidRPr="00332F83">
        <w:rPr>
          <w:rStyle w:val="ListpointsBold"/>
        </w:rPr>
        <w:t>Beginning of Minutes</w:t>
      </w:r>
      <w:r>
        <w:t>:  Type of meeting, organization, time, date and place of the meeting, the presence of the president &amp; secretary or names of their substitute and whether the minutes of the previous meeting were approved and, if so, with or without corrections.</w:t>
      </w:r>
    </w:p>
    <w:p w14:paraId="19C3CD6A" w14:textId="4C9C2F3B" w:rsidR="002014DD" w:rsidRDefault="007965A5" w:rsidP="00D4168E">
      <w:pPr>
        <w:pStyle w:val="Listponts"/>
      </w:pPr>
      <w:r w:rsidRPr="00332F83">
        <w:rPr>
          <w:rStyle w:val="ListpointsBold"/>
        </w:rPr>
        <w:t>Main Motions</w:t>
      </w:r>
      <w:r>
        <w:t xml:space="preserve">:  The final wording of each main motion, the </w:t>
      </w:r>
      <w:r w:rsidR="00F97E31">
        <w:t>member</w:t>
      </w:r>
      <w:r w:rsidR="00E13D2E">
        <w:t xml:space="preserve"> </w:t>
      </w:r>
      <w:r>
        <w:t>who made the motion, whether there were amendments, whether there was debate, whether it was adopted or lost and the vote total if it was a counted vote.</w:t>
      </w:r>
      <w:r w:rsidR="00352181">
        <w:t xml:space="preserve">  </w:t>
      </w:r>
    </w:p>
    <w:p w14:paraId="07AC12E2" w14:textId="77777777" w:rsidR="00EF2BD3" w:rsidRDefault="00EF2BD3" w:rsidP="00D4168E">
      <w:pPr>
        <w:pStyle w:val="Listponts"/>
      </w:pPr>
      <w:r w:rsidRPr="00332F83">
        <w:rPr>
          <w:rStyle w:val="ListpointsBold"/>
        </w:rPr>
        <w:t>Secondary motions</w:t>
      </w:r>
      <w:r>
        <w:t xml:space="preserve">:  These should be recorded when carried over to the next meeting or needed for </w:t>
      </w:r>
      <w:r w:rsidR="000C5EF3">
        <w:t>clarity</w:t>
      </w:r>
      <w:r>
        <w:t>.</w:t>
      </w:r>
    </w:p>
    <w:p w14:paraId="6F5D247E" w14:textId="1ECCB5E4" w:rsidR="007965A5" w:rsidRDefault="007965A5" w:rsidP="00D4168E">
      <w:pPr>
        <w:pStyle w:val="Listponts"/>
      </w:pPr>
      <w:r w:rsidRPr="00332F83">
        <w:rPr>
          <w:rStyle w:val="ListpointsBold"/>
        </w:rPr>
        <w:t>Reports</w:t>
      </w:r>
      <w:r>
        <w:t xml:space="preserve">:  The </w:t>
      </w:r>
      <w:r w:rsidR="00F97E31">
        <w:t>member</w:t>
      </w:r>
      <w:r w:rsidR="00E13D2E">
        <w:t xml:space="preserve"> </w:t>
      </w:r>
      <w:r>
        <w:t>making the report and what the report was.  For example, John Smith gave the report of the Audit Committee.</w:t>
      </w:r>
    </w:p>
    <w:p w14:paraId="634DDF0C" w14:textId="77777777" w:rsidR="007965A5" w:rsidRDefault="007965A5" w:rsidP="00D4168E">
      <w:pPr>
        <w:pStyle w:val="Listponts"/>
      </w:pPr>
      <w:r w:rsidRPr="002224EB">
        <w:rPr>
          <w:b/>
          <w:bCs/>
        </w:rPr>
        <w:t>Points of Order and Appea</w:t>
      </w:r>
      <w:r>
        <w:t xml:space="preserve">l:  The </w:t>
      </w:r>
      <w:r w:rsidR="00BA76AD">
        <w:t>point, whether it was sustained or lost</w:t>
      </w:r>
      <w:r w:rsidR="00636CAD">
        <w:t>,</w:t>
      </w:r>
      <w:r w:rsidR="00BA76AD">
        <w:t xml:space="preserve"> and the chair’s explanation of their ruling.</w:t>
      </w:r>
    </w:p>
    <w:p w14:paraId="3D72B124" w14:textId="77777777" w:rsidR="00EF2BD3" w:rsidRDefault="00EF2BD3" w:rsidP="00D4168E">
      <w:pPr>
        <w:pStyle w:val="Listponts"/>
      </w:pPr>
      <w:r w:rsidRPr="00505805">
        <w:rPr>
          <w:b/>
          <w:bCs/>
        </w:rPr>
        <w:t>Adjournment</w:t>
      </w:r>
      <w:r>
        <w:t>:  The time of adjournment should be listed.</w:t>
      </w:r>
    </w:p>
    <w:p w14:paraId="5D4FAA53" w14:textId="7E99D0CC" w:rsidR="00E3688D" w:rsidRPr="00505805" w:rsidRDefault="00505805" w:rsidP="007E11FD">
      <w:pPr>
        <w:pStyle w:val="Heading3"/>
      </w:pPr>
      <w:r w:rsidRPr="00505805">
        <w:t>Items</w:t>
      </w:r>
      <w:r w:rsidR="00EF2BD3" w:rsidRPr="00505805">
        <w:t xml:space="preserve"> </w:t>
      </w:r>
      <w:r w:rsidR="001332B0">
        <w:t>that should not be</w:t>
      </w:r>
      <w:r w:rsidR="00EF2BD3" w:rsidRPr="00505805">
        <w:t xml:space="preserve"> recorded in the minutes</w:t>
      </w:r>
    </w:p>
    <w:p w14:paraId="626D8A0E" w14:textId="2E6A9BEF" w:rsidR="00521933" w:rsidRDefault="00E3688D" w:rsidP="00521933">
      <w:pPr>
        <w:pStyle w:val="Listponts"/>
      </w:pPr>
      <w:r w:rsidRPr="00521933">
        <w:t>T</w:t>
      </w:r>
      <w:r w:rsidR="00EF2BD3" w:rsidRPr="00521933">
        <w:t xml:space="preserve">he </w:t>
      </w:r>
      <w:r w:rsidR="00F97E31">
        <w:t>member</w:t>
      </w:r>
      <w:r w:rsidR="00E13D2E">
        <w:t xml:space="preserve"> </w:t>
      </w:r>
      <w:r w:rsidR="00EF2BD3" w:rsidRPr="00521933">
        <w:t>who seconded a motion</w:t>
      </w:r>
    </w:p>
    <w:p w14:paraId="277F6B41" w14:textId="77777777" w:rsidR="00352181" w:rsidRDefault="00521933" w:rsidP="00521933">
      <w:pPr>
        <w:pStyle w:val="Listponts"/>
      </w:pPr>
      <w:r>
        <w:t xml:space="preserve">Members </w:t>
      </w:r>
      <w:r w:rsidR="00EF2BD3" w:rsidRPr="00521933">
        <w:t>who spoke debate</w:t>
      </w:r>
    </w:p>
    <w:p w14:paraId="53DC6DD7" w14:textId="77777777" w:rsidR="00352181" w:rsidRDefault="00352181" w:rsidP="00521933">
      <w:pPr>
        <w:pStyle w:val="Listponts"/>
      </w:pPr>
      <w:r>
        <w:t>W</w:t>
      </w:r>
      <w:r w:rsidR="00EF2BD3" w:rsidRPr="00521933">
        <w:t xml:space="preserve">hat was said in </w:t>
      </w:r>
      <w:proofErr w:type="gramStart"/>
      <w:r w:rsidR="00EF2BD3" w:rsidRPr="00521933">
        <w:t>debate</w:t>
      </w:r>
      <w:proofErr w:type="gramEnd"/>
    </w:p>
    <w:p w14:paraId="74028D7D" w14:textId="127B7945" w:rsidR="00EF2BD3" w:rsidRPr="00521933" w:rsidRDefault="00352181" w:rsidP="00521933">
      <w:pPr>
        <w:pStyle w:val="Listponts"/>
      </w:pPr>
      <w:r>
        <w:t>A</w:t>
      </w:r>
      <w:r w:rsidR="00EF2BD3" w:rsidRPr="00521933">
        <w:t>mendments to a motion, contents of reports and whether a quorum was present.</w:t>
      </w:r>
    </w:p>
    <w:p w14:paraId="20FAE554" w14:textId="77777777" w:rsidR="003A5B1B" w:rsidRPr="009608C1" w:rsidRDefault="000B1687" w:rsidP="007E11FD">
      <w:pPr>
        <w:pStyle w:val="Heading2"/>
      </w:pPr>
      <w:r w:rsidRPr="009608C1">
        <w:t xml:space="preserve">Procedure for Small Boards (Section 49, </w:t>
      </w:r>
      <w:r w:rsidR="001E11E3">
        <w:t>RONR</w:t>
      </w:r>
      <w:r w:rsidRPr="009608C1">
        <w:t>)</w:t>
      </w:r>
    </w:p>
    <w:p w14:paraId="543C972A" w14:textId="77777777" w:rsidR="000B1687" w:rsidRPr="000B1687" w:rsidRDefault="000B1687" w:rsidP="002A4519">
      <w:pPr>
        <w:pStyle w:val="Body"/>
      </w:pPr>
      <w:r w:rsidRPr="000B1687">
        <w:t xml:space="preserve">In </w:t>
      </w:r>
      <w:r w:rsidR="001E11E3">
        <w:t>RONR</w:t>
      </w:r>
      <w:r>
        <w:t>, section 49</w:t>
      </w:r>
      <w:r w:rsidRPr="000B1687">
        <w:t>, there is a set of changes to the rules for use in meetings of small boards</w:t>
      </w:r>
      <w:r w:rsidR="009608C1">
        <w:t>.  These</w:t>
      </w:r>
      <w:r>
        <w:t xml:space="preserve"> changes</w:t>
      </w:r>
      <w:r w:rsidRPr="000B1687">
        <w:t xml:space="preserve"> relax some o</w:t>
      </w:r>
      <w:r>
        <w:t>f the standard rules to simplify</w:t>
      </w:r>
      <w:r w:rsidRPr="000B1687">
        <w:t xml:space="preserve"> conduct</w:t>
      </w:r>
      <w:r w:rsidR="009608C1">
        <w:t>ing a small meeting.  These changes are:</w:t>
      </w:r>
    </w:p>
    <w:p w14:paraId="33800352" w14:textId="77777777" w:rsidR="000B1687" w:rsidRPr="000B1687" w:rsidRDefault="000B1687" w:rsidP="00D4168E">
      <w:pPr>
        <w:pStyle w:val="Listponts"/>
      </w:pPr>
      <w:r w:rsidRPr="000B1687">
        <w:t>Motions do not need to be seconded</w:t>
      </w:r>
    </w:p>
    <w:p w14:paraId="510C2B31" w14:textId="77777777" w:rsidR="000B1687" w:rsidRDefault="000B1687" w:rsidP="00D4168E">
      <w:pPr>
        <w:pStyle w:val="Listponts"/>
      </w:pPr>
      <w:r w:rsidRPr="000B1687">
        <w:t>There is not a limit to the number of times a member can spe</w:t>
      </w:r>
      <w:r w:rsidRPr="009608C1">
        <w:t>ak on a motion.  (Normally it is two times.)</w:t>
      </w:r>
    </w:p>
    <w:p w14:paraId="5AE1DECD" w14:textId="77777777" w:rsidR="009608C1" w:rsidRDefault="009608C1" w:rsidP="00D4168E">
      <w:pPr>
        <w:pStyle w:val="Listponts"/>
      </w:pPr>
      <w:r>
        <w:t>Informal discussion is permitted without a motion being made.</w:t>
      </w:r>
    </w:p>
    <w:p w14:paraId="262D3CCF" w14:textId="6C5130C2" w:rsidR="009608C1" w:rsidRDefault="00D3257F" w:rsidP="00D4168E">
      <w:pPr>
        <w:pStyle w:val="Listponts"/>
      </w:pPr>
      <w:r>
        <w:t>A d</w:t>
      </w:r>
      <w:r w:rsidR="009608C1">
        <w:t xml:space="preserve">ecision can be made by unanimous consent </w:t>
      </w:r>
      <w:r w:rsidR="00B17442">
        <w:t>without a</w:t>
      </w:r>
      <w:r w:rsidR="009608C1">
        <w:t xml:space="preserve"> motion being</w:t>
      </w:r>
      <w:r w:rsidR="009608C1" w:rsidRPr="009608C1">
        <w:t xml:space="preserve"> made.</w:t>
      </w:r>
    </w:p>
    <w:p w14:paraId="30829EFA" w14:textId="77777777" w:rsidR="009608C1" w:rsidRDefault="009608C1" w:rsidP="00D4168E">
      <w:pPr>
        <w:pStyle w:val="Listponts"/>
      </w:pPr>
      <w:r>
        <w:t>The chair can speak during debate</w:t>
      </w:r>
      <w:r w:rsidR="00C85DB7">
        <w:t>.</w:t>
      </w:r>
    </w:p>
    <w:p w14:paraId="1E19A521" w14:textId="77777777" w:rsidR="009608C1" w:rsidRDefault="009608C1" w:rsidP="00D4168E">
      <w:pPr>
        <w:pStyle w:val="Listponts"/>
      </w:pPr>
      <w:r>
        <w:t>A member can raise their had to ask for the floor and can remain seated whi</w:t>
      </w:r>
      <w:r w:rsidRPr="009608C1">
        <w:t>le speaking.</w:t>
      </w:r>
    </w:p>
    <w:p w14:paraId="58E0A154" w14:textId="5658C7FB" w:rsidR="009608C1" w:rsidRDefault="009608C1" w:rsidP="00D4168E">
      <w:pPr>
        <w:pStyle w:val="Listponts"/>
      </w:pPr>
      <w:r>
        <w:t>The chair can remain seated while putting the question.</w:t>
      </w:r>
    </w:p>
    <w:p w14:paraId="26FCB941" w14:textId="485BA783" w:rsidR="00E13D2E" w:rsidRDefault="00E13D2E" w:rsidP="00E13D2E">
      <w:pPr>
        <w:pStyle w:val="Listponts"/>
        <w:numPr>
          <w:ilvl w:val="0"/>
          <w:numId w:val="0"/>
        </w:numPr>
        <w:ind w:left="390" w:hanging="260"/>
      </w:pPr>
    </w:p>
    <w:p w14:paraId="7F362F91" w14:textId="4CBD6CBB" w:rsidR="00E13D2E" w:rsidRDefault="00E13D2E" w:rsidP="00E13D2E">
      <w:pPr>
        <w:pStyle w:val="Heading2"/>
      </w:pPr>
      <w:r>
        <w:t>TO DO</w:t>
      </w:r>
    </w:p>
    <w:p w14:paraId="1A012EA8" w14:textId="625231AD" w:rsidR="00E13D2E" w:rsidRDefault="00E13D2E" w:rsidP="00E13D2E">
      <w:r>
        <w:t>Split this into a simple and expanded version.</w:t>
      </w:r>
    </w:p>
    <w:p w14:paraId="06489B09" w14:textId="41DF6A2B" w:rsidR="00E13D2E" w:rsidRDefault="00C65315" w:rsidP="00E13D2E">
      <w:r>
        <w:t xml:space="preserve">Add to the </w:t>
      </w:r>
      <w:r w:rsidR="00E13D2E">
        <w:t>expanded version</w:t>
      </w:r>
      <w:r>
        <w:t>:</w:t>
      </w:r>
    </w:p>
    <w:p w14:paraId="32F8BF13" w14:textId="2B7E5F5F" w:rsidR="00C65315" w:rsidRDefault="00C65315" w:rsidP="00E13D2E">
      <w:r>
        <w:tab/>
        <w:t>Additional details where needed</w:t>
      </w:r>
    </w:p>
    <w:p w14:paraId="0AD40BE6" w14:textId="1D5786E9" w:rsidR="00C65315" w:rsidRDefault="00C65315" w:rsidP="00E13D2E">
      <w:r>
        <w:tab/>
        <w:t>Details about voting in virtual meetings</w:t>
      </w:r>
    </w:p>
    <w:p w14:paraId="4276165A" w14:textId="35E6F0C9" w:rsidR="00E13D2E" w:rsidRDefault="00E13D2E" w:rsidP="00E13D2E">
      <w:r>
        <w:tab/>
      </w:r>
      <w:r w:rsidR="00C65315">
        <w:t>H</w:t>
      </w:r>
      <w:r>
        <w:t xml:space="preserve">ighlights from </w:t>
      </w:r>
      <w:r>
        <w:t>TI procedures</w:t>
      </w:r>
      <w:r>
        <w:t>, primarily to the expanded version.</w:t>
      </w:r>
    </w:p>
    <w:p w14:paraId="4B64CC46" w14:textId="2EAFBB36" w:rsidR="00E13D2E" w:rsidRDefault="00E13D2E" w:rsidP="00E13D2E">
      <w:r>
        <w:tab/>
      </w:r>
      <w:r w:rsidR="00C65315">
        <w:t>S</w:t>
      </w:r>
      <w:r>
        <w:t>cripts motions, committee reports, etc.</w:t>
      </w:r>
    </w:p>
    <w:p w14:paraId="0DC160DA" w14:textId="48975126" w:rsidR="00E13D2E" w:rsidRDefault="00E13D2E" w:rsidP="00E13D2E">
      <w:r>
        <w:t>Update the current DC meeting script</w:t>
      </w:r>
    </w:p>
    <w:p w14:paraId="7010F93E" w14:textId="791DDE00" w:rsidR="00C65315" w:rsidRDefault="00C65315" w:rsidP="00E13D2E">
      <w:r>
        <w:t>Possibly rewrite the standing rules to make them easier to adopt and use</w:t>
      </w:r>
    </w:p>
    <w:p w14:paraId="7A6F0CF7" w14:textId="77777777" w:rsidR="00C65315" w:rsidRPr="00E13D2E" w:rsidRDefault="00C65315" w:rsidP="00E13D2E"/>
    <w:p w14:paraId="3C99F227" w14:textId="77777777" w:rsidR="00B17442" w:rsidRDefault="00B17442" w:rsidP="002A4519">
      <w:pPr>
        <w:pStyle w:val="Body"/>
      </w:pPr>
    </w:p>
    <w:sectPr w:rsidR="00B17442" w:rsidSect="006B2AED">
      <w:headerReference w:type="default" r:id="rId8"/>
      <w:footerReference w:type="default" r:id="rId9"/>
      <w:footerReference w:type="first" r:id="rId10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A1C74" w14:textId="77777777" w:rsidR="00291112" w:rsidRDefault="00291112" w:rsidP="00291112">
      <w:pPr>
        <w:spacing w:after="0"/>
      </w:pPr>
      <w:r>
        <w:separator/>
      </w:r>
    </w:p>
  </w:endnote>
  <w:endnote w:type="continuationSeparator" w:id="0">
    <w:p w14:paraId="4C99C2E0" w14:textId="77777777" w:rsidR="00291112" w:rsidRDefault="00291112" w:rsidP="002911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2A98B" w14:textId="3FA82AEB" w:rsidR="00E13D2E" w:rsidRPr="00044C30" w:rsidRDefault="00E13D2E" w:rsidP="00E13D2E">
    <w:pPr>
      <w:pStyle w:val="Footer"/>
      <w:tabs>
        <w:tab w:val="clear" w:pos="4680"/>
        <w:tab w:val="clear" w:pos="9360"/>
        <w:tab w:val="center" w:pos="5040"/>
        <w:tab w:val="right" w:pos="9900"/>
      </w:tabs>
      <w:jc w:val="left"/>
      <w:rPr>
        <w:sz w:val="22"/>
        <w:szCs w:val="22"/>
      </w:rPr>
    </w:pPr>
    <w:r w:rsidRPr="00044C30">
      <w:rPr>
        <w:sz w:val="22"/>
        <w:szCs w:val="22"/>
      </w:rPr>
      <w:t>Version 2023-7-16</w:t>
    </w:r>
    <w:r w:rsidRPr="00044C30">
      <w:rPr>
        <w:sz w:val="22"/>
        <w:szCs w:val="22"/>
      </w:rPr>
      <w:tab/>
      <w:t>By Wayne Goode, DTM, Parliamentarian</w:t>
    </w:r>
    <w:r>
      <w:rPr>
        <w:sz w:val="22"/>
        <w:szCs w:val="22"/>
      </w:rPr>
      <w:t>,</w:t>
    </w:r>
    <w:r w:rsidRPr="00044C30">
      <w:rPr>
        <w:sz w:val="22"/>
        <w:szCs w:val="22"/>
      </w:rPr>
      <w:t xml:space="preserve"> District</w:t>
    </w:r>
    <w:r>
      <w:rPr>
        <w:sz w:val="22"/>
        <w:szCs w:val="22"/>
      </w:rPr>
      <w:t>s</w:t>
    </w:r>
    <w:r w:rsidRPr="00044C30">
      <w:rPr>
        <w:sz w:val="22"/>
        <w:szCs w:val="22"/>
      </w:rPr>
      <w:t xml:space="preserve"> 63 &amp; 77</w:t>
    </w:r>
    <w:r w:rsidRPr="00044C30">
      <w:rPr>
        <w:sz w:val="22"/>
        <w:szCs w:val="22"/>
      </w:rPr>
      <w:tab/>
      <w:t xml:space="preserve">Page </w:t>
    </w:r>
    <w:r w:rsidRPr="00044C30">
      <w:rPr>
        <w:sz w:val="22"/>
        <w:szCs w:val="22"/>
      </w:rPr>
      <w:fldChar w:fldCharType="begin"/>
    </w:r>
    <w:r w:rsidRPr="00044C30">
      <w:rPr>
        <w:sz w:val="22"/>
        <w:szCs w:val="22"/>
      </w:rPr>
      <w:instrText xml:space="preserve"> PAGE  \* Arabic </w:instrText>
    </w:r>
    <w:r w:rsidRPr="00044C30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044C30">
      <w:rPr>
        <w:sz w:val="22"/>
        <w:szCs w:val="22"/>
      </w:rPr>
      <w:fldChar w:fldCharType="end"/>
    </w:r>
  </w:p>
  <w:p w14:paraId="7F3A0EB7" w14:textId="18DF0AA5" w:rsidR="00E13D2E" w:rsidRDefault="00E13D2E" w:rsidP="00E13D2E">
    <w:pPr>
      <w:pStyle w:val="Footer"/>
      <w:tabs>
        <w:tab w:val="left" w:pos="3894"/>
      </w:tabs>
      <w:jc w:val="lef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AF791" w14:textId="1100267C" w:rsidR="006B2AED" w:rsidRPr="00044C30" w:rsidRDefault="00FD1CA9" w:rsidP="00044C30">
    <w:pPr>
      <w:pStyle w:val="Footer"/>
      <w:tabs>
        <w:tab w:val="clear" w:pos="4680"/>
        <w:tab w:val="clear" w:pos="9360"/>
        <w:tab w:val="center" w:pos="5040"/>
        <w:tab w:val="right" w:pos="9900"/>
      </w:tabs>
      <w:jc w:val="left"/>
      <w:rPr>
        <w:sz w:val="22"/>
        <w:szCs w:val="22"/>
      </w:rPr>
    </w:pPr>
    <w:r w:rsidRPr="00044C30">
      <w:rPr>
        <w:sz w:val="22"/>
        <w:szCs w:val="22"/>
      </w:rPr>
      <w:t>Version 2023-7-16</w:t>
    </w:r>
    <w:r w:rsidRPr="00044C30">
      <w:rPr>
        <w:sz w:val="22"/>
        <w:szCs w:val="22"/>
      </w:rPr>
      <w:tab/>
    </w:r>
    <w:r w:rsidRPr="00044C30">
      <w:rPr>
        <w:sz w:val="22"/>
        <w:szCs w:val="22"/>
      </w:rPr>
      <w:t>By Wayne Goode, DTM, Parliamentarian</w:t>
    </w:r>
    <w:r w:rsidR="00C65521">
      <w:rPr>
        <w:sz w:val="22"/>
        <w:szCs w:val="22"/>
      </w:rPr>
      <w:t>,</w:t>
    </w:r>
    <w:r w:rsidRPr="00044C30">
      <w:rPr>
        <w:sz w:val="22"/>
        <w:szCs w:val="22"/>
      </w:rPr>
      <w:t xml:space="preserve"> District</w:t>
    </w:r>
    <w:r w:rsidR="00E13D2E">
      <w:rPr>
        <w:sz w:val="22"/>
        <w:szCs w:val="22"/>
      </w:rPr>
      <w:t>s</w:t>
    </w:r>
    <w:r w:rsidRPr="00044C30">
      <w:rPr>
        <w:sz w:val="22"/>
        <w:szCs w:val="22"/>
      </w:rPr>
      <w:t xml:space="preserve"> 63 &amp; 77</w:t>
    </w:r>
    <w:r w:rsidR="00C25DD0" w:rsidRPr="00044C30">
      <w:rPr>
        <w:sz w:val="22"/>
        <w:szCs w:val="22"/>
      </w:rPr>
      <w:tab/>
      <w:t xml:space="preserve">Page </w:t>
    </w:r>
    <w:r w:rsidR="004C111B" w:rsidRPr="00044C30">
      <w:rPr>
        <w:sz w:val="22"/>
        <w:szCs w:val="22"/>
      </w:rPr>
      <w:fldChar w:fldCharType="begin"/>
    </w:r>
    <w:r w:rsidR="004C111B" w:rsidRPr="00044C30">
      <w:rPr>
        <w:sz w:val="22"/>
        <w:szCs w:val="22"/>
      </w:rPr>
      <w:instrText xml:space="preserve"> PAGE  \* Arabic </w:instrText>
    </w:r>
    <w:r w:rsidR="004C111B" w:rsidRPr="00044C30">
      <w:rPr>
        <w:sz w:val="22"/>
        <w:szCs w:val="22"/>
      </w:rPr>
      <w:fldChar w:fldCharType="separate"/>
    </w:r>
    <w:r w:rsidR="004C111B" w:rsidRPr="00044C30">
      <w:rPr>
        <w:noProof/>
        <w:sz w:val="22"/>
        <w:szCs w:val="22"/>
      </w:rPr>
      <w:t>1</w:t>
    </w:r>
    <w:r w:rsidR="004C111B" w:rsidRPr="00044C3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3241A" w14:textId="77777777" w:rsidR="00291112" w:rsidRDefault="00291112" w:rsidP="00291112">
      <w:pPr>
        <w:spacing w:after="0"/>
      </w:pPr>
      <w:r>
        <w:separator/>
      </w:r>
    </w:p>
  </w:footnote>
  <w:footnote w:type="continuationSeparator" w:id="0">
    <w:p w14:paraId="673A2A62" w14:textId="77777777" w:rsidR="00291112" w:rsidRDefault="00291112" w:rsidP="002911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EEE30" w14:textId="22A17FC2" w:rsidR="00BC2F56" w:rsidRPr="00014752" w:rsidRDefault="00BC2F56" w:rsidP="006F3193">
    <w:pPr>
      <w:jc w:val="center"/>
    </w:pPr>
    <w:r w:rsidRPr="00014752">
      <w:t xml:space="preserve">A Brief Overview of </w:t>
    </w:r>
    <w:r w:rsidR="007636FB" w:rsidRPr="00014752">
      <w:t>Parliamentary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D80"/>
    <w:multiLevelType w:val="multilevel"/>
    <w:tmpl w:val="ED6E1DA6"/>
    <w:styleLink w:val="Listnumber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mbria" w:hAnsi="Cambria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7C17"/>
    <w:multiLevelType w:val="multilevel"/>
    <w:tmpl w:val="ED6E1DA6"/>
    <w:numStyleLink w:val="Listnumberd"/>
  </w:abstractNum>
  <w:abstractNum w:abstractNumId="2" w15:restartNumberingAfterBreak="0">
    <w:nsid w:val="02122A2E"/>
    <w:multiLevelType w:val="multilevel"/>
    <w:tmpl w:val="ED6E1DA6"/>
    <w:numStyleLink w:val="Listnumberd"/>
  </w:abstractNum>
  <w:abstractNum w:abstractNumId="3" w15:restartNumberingAfterBreak="0">
    <w:nsid w:val="0E0C0C2A"/>
    <w:multiLevelType w:val="hybridMultilevel"/>
    <w:tmpl w:val="7E7E3126"/>
    <w:lvl w:ilvl="0" w:tplc="857A21B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5C5DCB"/>
    <w:multiLevelType w:val="multilevel"/>
    <w:tmpl w:val="ED6E1DA6"/>
    <w:numStyleLink w:val="Listnumberd"/>
  </w:abstractNum>
  <w:abstractNum w:abstractNumId="5" w15:restartNumberingAfterBreak="0">
    <w:nsid w:val="4FB462CE"/>
    <w:multiLevelType w:val="hybridMultilevel"/>
    <w:tmpl w:val="ED6E1DA6"/>
    <w:lvl w:ilvl="0" w:tplc="BEF6556C">
      <w:start w:val="1"/>
      <w:numFmt w:val="bullet"/>
      <w:pStyle w:val="Listpo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F073B"/>
    <w:multiLevelType w:val="multilevel"/>
    <w:tmpl w:val="ED6E1DA6"/>
    <w:numStyleLink w:val="Listnumberd"/>
  </w:abstractNum>
  <w:abstractNum w:abstractNumId="7" w15:restartNumberingAfterBreak="0">
    <w:nsid w:val="5A757DE0"/>
    <w:multiLevelType w:val="hybridMultilevel"/>
    <w:tmpl w:val="B50AD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C4834"/>
    <w:multiLevelType w:val="multilevel"/>
    <w:tmpl w:val="AA4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D13F8"/>
    <w:multiLevelType w:val="multilevel"/>
    <w:tmpl w:val="ED6E1DA6"/>
    <w:numStyleLink w:val="Listnumberd"/>
  </w:abstractNum>
  <w:abstractNum w:abstractNumId="10" w15:restartNumberingAfterBreak="0">
    <w:nsid w:val="64933198"/>
    <w:multiLevelType w:val="hybridMultilevel"/>
    <w:tmpl w:val="98149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A6815"/>
    <w:multiLevelType w:val="hybridMultilevel"/>
    <w:tmpl w:val="5CEC5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B188C"/>
    <w:multiLevelType w:val="multilevel"/>
    <w:tmpl w:val="AA4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11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3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687"/>
    <w:rsid w:val="00013591"/>
    <w:rsid w:val="00014752"/>
    <w:rsid w:val="00021443"/>
    <w:rsid w:val="00044483"/>
    <w:rsid w:val="00044C30"/>
    <w:rsid w:val="000826F6"/>
    <w:rsid w:val="000A2438"/>
    <w:rsid w:val="000A5363"/>
    <w:rsid w:val="000A63A6"/>
    <w:rsid w:val="000A6596"/>
    <w:rsid w:val="000B04ED"/>
    <w:rsid w:val="000B137F"/>
    <w:rsid w:val="000B1687"/>
    <w:rsid w:val="000C418A"/>
    <w:rsid w:val="000C5EF3"/>
    <w:rsid w:val="000D1690"/>
    <w:rsid w:val="000D675D"/>
    <w:rsid w:val="000E3154"/>
    <w:rsid w:val="000E4055"/>
    <w:rsid w:val="000F249E"/>
    <w:rsid w:val="000F5897"/>
    <w:rsid w:val="00127CCC"/>
    <w:rsid w:val="001332B0"/>
    <w:rsid w:val="00144F77"/>
    <w:rsid w:val="001521D7"/>
    <w:rsid w:val="00152999"/>
    <w:rsid w:val="00153B12"/>
    <w:rsid w:val="0016346C"/>
    <w:rsid w:val="00164304"/>
    <w:rsid w:val="00166597"/>
    <w:rsid w:val="00174978"/>
    <w:rsid w:val="001864E2"/>
    <w:rsid w:val="00186C12"/>
    <w:rsid w:val="00194896"/>
    <w:rsid w:val="001B3413"/>
    <w:rsid w:val="001B3EF6"/>
    <w:rsid w:val="001B62E0"/>
    <w:rsid w:val="001C2E4D"/>
    <w:rsid w:val="001D6FBB"/>
    <w:rsid w:val="001D7EAA"/>
    <w:rsid w:val="001E11E3"/>
    <w:rsid w:val="001E2D70"/>
    <w:rsid w:val="001F43EC"/>
    <w:rsid w:val="002014DD"/>
    <w:rsid w:val="00222174"/>
    <w:rsid w:val="00222272"/>
    <w:rsid w:val="002224EB"/>
    <w:rsid w:val="00236BEB"/>
    <w:rsid w:val="0024248A"/>
    <w:rsid w:val="00260BCB"/>
    <w:rsid w:val="00264080"/>
    <w:rsid w:val="002645D1"/>
    <w:rsid w:val="00273D08"/>
    <w:rsid w:val="00280BB9"/>
    <w:rsid w:val="00291112"/>
    <w:rsid w:val="002A19FF"/>
    <w:rsid w:val="002A4519"/>
    <w:rsid w:val="002D0B43"/>
    <w:rsid w:val="002E0117"/>
    <w:rsid w:val="002F3F4E"/>
    <w:rsid w:val="00301612"/>
    <w:rsid w:val="00332F83"/>
    <w:rsid w:val="00347575"/>
    <w:rsid w:val="00352181"/>
    <w:rsid w:val="00352AFA"/>
    <w:rsid w:val="00355C06"/>
    <w:rsid w:val="00355FEB"/>
    <w:rsid w:val="00361D0F"/>
    <w:rsid w:val="003651DB"/>
    <w:rsid w:val="003764BF"/>
    <w:rsid w:val="0038548F"/>
    <w:rsid w:val="00392323"/>
    <w:rsid w:val="003940D1"/>
    <w:rsid w:val="003A5B1B"/>
    <w:rsid w:val="003D151C"/>
    <w:rsid w:val="003E241C"/>
    <w:rsid w:val="00404C65"/>
    <w:rsid w:val="00406413"/>
    <w:rsid w:val="00414FBC"/>
    <w:rsid w:val="00415EAD"/>
    <w:rsid w:val="00416246"/>
    <w:rsid w:val="00423AA8"/>
    <w:rsid w:val="0042616A"/>
    <w:rsid w:val="00431EF1"/>
    <w:rsid w:val="00461FDE"/>
    <w:rsid w:val="00472949"/>
    <w:rsid w:val="00495A86"/>
    <w:rsid w:val="004A0181"/>
    <w:rsid w:val="004A0ADE"/>
    <w:rsid w:val="004B0940"/>
    <w:rsid w:val="004B2749"/>
    <w:rsid w:val="004B283D"/>
    <w:rsid w:val="004B550C"/>
    <w:rsid w:val="004C111B"/>
    <w:rsid w:val="004C6E35"/>
    <w:rsid w:val="004E1012"/>
    <w:rsid w:val="004F3C76"/>
    <w:rsid w:val="004F5A47"/>
    <w:rsid w:val="00500F19"/>
    <w:rsid w:val="00502D98"/>
    <w:rsid w:val="00505805"/>
    <w:rsid w:val="00521746"/>
    <w:rsid w:val="00521933"/>
    <w:rsid w:val="0054189F"/>
    <w:rsid w:val="00556B16"/>
    <w:rsid w:val="00560A88"/>
    <w:rsid w:val="005716B8"/>
    <w:rsid w:val="005951DA"/>
    <w:rsid w:val="005A5311"/>
    <w:rsid w:val="005C27A7"/>
    <w:rsid w:val="005F4E5B"/>
    <w:rsid w:val="005F6869"/>
    <w:rsid w:val="00616629"/>
    <w:rsid w:val="00621FFA"/>
    <w:rsid w:val="006271A8"/>
    <w:rsid w:val="00636CAD"/>
    <w:rsid w:val="00663277"/>
    <w:rsid w:val="00676D32"/>
    <w:rsid w:val="00677085"/>
    <w:rsid w:val="00680509"/>
    <w:rsid w:val="00681A37"/>
    <w:rsid w:val="00681C50"/>
    <w:rsid w:val="00695A8F"/>
    <w:rsid w:val="006B2AED"/>
    <w:rsid w:val="006B2EDB"/>
    <w:rsid w:val="006E5EA5"/>
    <w:rsid w:val="006F3193"/>
    <w:rsid w:val="007017EB"/>
    <w:rsid w:val="00720843"/>
    <w:rsid w:val="00730AEA"/>
    <w:rsid w:val="007466A0"/>
    <w:rsid w:val="007636FB"/>
    <w:rsid w:val="00774B50"/>
    <w:rsid w:val="00783AE6"/>
    <w:rsid w:val="007965A5"/>
    <w:rsid w:val="007A43A4"/>
    <w:rsid w:val="007A66DF"/>
    <w:rsid w:val="007B5DA7"/>
    <w:rsid w:val="007B6F6D"/>
    <w:rsid w:val="007D0BEB"/>
    <w:rsid w:val="007D7AD7"/>
    <w:rsid w:val="007E11FD"/>
    <w:rsid w:val="007F6C20"/>
    <w:rsid w:val="007F7041"/>
    <w:rsid w:val="0081563C"/>
    <w:rsid w:val="008212DE"/>
    <w:rsid w:val="0082183E"/>
    <w:rsid w:val="00837FA1"/>
    <w:rsid w:val="00840E51"/>
    <w:rsid w:val="0084533C"/>
    <w:rsid w:val="008624E1"/>
    <w:rsid w:val="008875D1"/>
    <w:rsid w:val="008C2363"/>
    <w:rsid w:val="008D0F94"/>
    <w:rsid w:val="008D2243"/>
    <w:rsid w:val="008D2775"/>
    <w:rsid w:val="008D30F4"/>
    <w:rsid w:val="008D49CC"/>
    <w:rsid w:val="008E2CCC"/>
    <w:rsid w:val="008F4C7B"/>
    <w:rsid w:val="00904735"/>
    <w:rsid w:val="00925C7F"/>
    <w:rsid w:val="00930BDB"/>
    <w:rsid w:val="00932605"/>
    <w:rsid w:val="0094648E"/>
    <w:rsid w:val="00956790"/>
    <w:rsid w:val="009608C1"/>
    <w:rsid w:val="00965584"/>
    <w:rsid w:val="009732C3"/>
    <w:rsid w:val="00980548"/>
    <w:rsid w:val="00995CC4"/>
    <w:rsid w:val="009A3052"/>
    <w:rsid w:val="009C7C44"/>
    <w:rsid w:val="009E37F3"/>
    <w:rsid w:val="00A14069"/>
    <w:rsid w:val="00A16069"/>
    <w:rsid w:val="00A205B1"/>
    <w:rsid w:val="00A34B7E"/>
    <w:rsid w:val="00A640F1"/>
    <w:rsid w:val="00A6668D"/>
    <w:rsid w:val="00A73380"/>
    <w:rsid w:val="00A90B9A"/>
    <w:rsid w:val="00A917BD"/>
    <w:rsid w:val="00AA0046"/>
    <w:rsid w:val="00AA08EB"/>
    <w:rsid w:val="00AA3003"/>
    <w:rsid w:val="00AE5842"/>
    <w:rsid w:val="00AE727B"/>
    <w:rsid w:val="00AF7872"/>
    <w:rsid w:val="00B03367"/>
    <w:rsid w:val="00B0379E"/>
    <w:rsid w:val="00B14370"/>
    <w:rsid w:val="00B17442"/>
    <w:rsid w:val="00B36B5C"/>
    <w:rsid w:val="00B37E34"/>
    <w:rsid w:val="00B56024"/>
    <w:rsid w:val="00B728E1"/>
    <w:rsid w:val="00B752EB"/>
    <w:rsid w:val="00B85961"/>
    <w:rsid w:val="00BA3F75"/>
    <w:rsid w:val="00BA76AD"/>
    <w:rsid w:val="00BB412B"/>
    <w:rsid w:val="00BC2F56"/>
    <w:rsid w:val="00BC40FB"/>
    <w:rsid w:val="00BC4B4F"/>
    <w:rsid w:val="00BC65F7"/>
    <w:rsid w:val="00BD0100"/>
    <w:rsid w:val="00BE36AE"/>
    <w:rsid w:val="00BE75BD"/>
    <w:rsid w:val="00C006DA"/>
    <w:rsid w:val="00C01190"/>
    <w:rsid w:val="00C10529"/>
    <w:rsid w:val="00C10F04"/>
    <w:rsid w:val="00C25DD0"/>
    <w:rsid w:val="00C51DAE"/>
    <w:rsid w:val="00C555BB"/>
    <w:rsid w:val="00C63048"/>
    <w:rsid w:val="00C63D9C"/>
    <w:rsid w:val="00C641DC"/>
    <w:rsid w:val="00C65315"/>
    <w:rsid w:val="00C65521"/>
    <w:rsid w:val="00C85DB7"/>
    <w:rsid w:val="00CB5B4F"/>
    <w:rsid w:val="00CE4459"/>
    <w:rsid w:val="00CF232D"/>
    <w:rsid w:val="00D03A44"/>
    <w:rsid w:val="00D15AED"/>
    <w:rsid w:val="00D15D84"/>
    <w:rsid w:val="00D3257F"/>
    <w:rsid w:val="00D36AD9"/>
    <w:rsid w:val="00D4168E"/>
    <w:rsid w:val="00D44B16"/>
    <w:rsid w:val="00D460E6"/>
    <w:rsid w:val="00D820AA"/>
    <w:rsid w:val="00D84F66"/>
    <w:rsid w:val="00D94C4B"/>
    <w:rsid w:val="00D97FC7"/>
    <w:rsid w:val="00DA46CA"/>
    <w:rsid w:val="00DD1774"/>
    <w:rsid w:val="00DD3CCE"/>
    <w:rsid w:val="00E13D2E"/>
    <w:rsid w:val="00E220BE"/>
    <w:rsid w:val="00E22451"/>
    <w:rsid w:val="00E3688D"/>
    <w:rsid w:val="00E52E3A"/>
    <w:rsid w:val="00E60BBE"/>
    <w:rsid w:val="00E67657"/>
    <w:rsid w:val="00E759A5"/>
    <w:rsid w:val="00EA3468"/>
    <w:rsid w:val="00EB6EA3"/>
    <w:rsid w:val="00EC7718"/>
    <w:rsid w:val="00ED5F97"/>
    <w:rsid w:val="00EE09DE"/>
    <w:rsid w:val="00EE2D3F"/>
    <w:rsid w:val="00EF03B3"/>
    <w:rsid w:val="00EF2BD3"/>
    <w:rsid w:val="00F01845"/>
    <w:rsid w:val="00F14AC8"/>
    <w:rsid w:val="00F24103"/>
    <w:rsid w:val="00F27506"/>
    <w:rsid w:val="00F44AA1"/>
    <w:rsid w:val="00F53A3B"/>
    <w:rsid w:val="00F73727"/>
    <w:rsid w:val="00F7532D"/>
    <w:rsid w:val="00F82C7A"/>
    <w:rsid w:val="00F912E8"/>
    <w:rsid w:val="00F9691C"/>
    <w:rsid w:val="00F97E31"/>
    <w:rsid w:val="00F97F9F"/>
    <w:rsid w:val="00FC37FD"/>
    <w:rsid w:val="00FD1CA9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B9152"/>
  <w15:chartTrackingRefBased/>
  <w15:docId w15:val="{D3723EE9-EC95-471A-978B-714B1726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046"/>
    <w:pPr>
      <w:tabs>
        <w:tab w:val="left" w:pos="432"/>
      </w:tabs>
      <w:spacing w:after="40"/>
    </w:pPr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3D2E"/>
    <w:pPr>
      <w:keepNext/>
      <w:spacing w:before="80" w:after="80"/>
      <w:outlineLvl w:val="0"/>
    </w:pPr>
    <w:rPr>
      <w:rFonts w:ascii="Calibri" w:hAnsi="Calibri"/>
      <w:b/>
      <w:bCs/>
      <w:color w:val="1F3864" w:themeColor="accent1" w:themeShade="80"/>
      <w:sz w:val="30"/>
      <w:szCs w:val="30"/>
    </w:rPr>
  </w:style>
  <w:style w:type="paragraph" w:styleId="Heading2">
    <w:name w:val="heading 2"/>
    <w:basedOn w:val="Heading1"/>
    <w:next w:val="Normal"/>
    <w:link w:val="Heading2Char"/>
    <w:qFormat/>
    <w:rsid w:val="00E220BE"/>
    <w:pPr>
      <w:outlineLvl w:val="1"/>
    </w:pPr>
    <w:rPr>
      <w:b w:val="0"/>
      <w:sz w:val="28"/>
    </w:rPr>
  </w:style>
  <w:style w:type="paragraph" w:styleId="Heading3">
    <w:name w:val="heading 3"/>
    <w:basedOn w:val="Heading1"/>
    <w:next w:val="Normal"/>
    <w:link w:val="Heading3Char"/>
    <w:qFormat/>
    <w:rsid w:val="00505805"/>
    <w:pPr>
      <w:spacing w:before="60"/>
      <w:outlineLvl w:val="2"/>
    </w:pPr>
    <w:rPr>
      <w:b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13D2E"/>
    <w:rPr>
      <w:rFonts w:ascii="Calibri" w:hAnsi="Calibri"/>
      <w:b/>
      <w:bCs/>
      <w:color w:val="1F3864" w:themeColor="accent1" w:themeShade="80"/>
      <w:sz w:val="30"/>
      <w:szCs w:val="30"/>
    </w:rPr>
  </w:style>
  <w:style w:type="character" w:customStyle="1" w:styleId="Heading2Char">
    <w:name w:val="Heading 2 Char"/>
    <w:link w:val="Heading2"/>
    <w:rsid w:val="00E220BE"/>
    <w:rPr>
      <w:rFonts w:ascii="Calibri" w:hAnsi="Calibri"/>
      <w:bCs/>
      <w:color w:val="1F3864" w:themeColor="accent1" w:themeShade="80"/>
      <w:sz w:val="28"/>
      <w:szCs w:val="30"/>
    </w:rPr>
  </w:style>
  <w:style w:type="character" w:customStyle="1" w:styleId="Heading3Char">
    <w:name w:val="Heading 3 Char"/>
    <w:link w:val="Heading3"/>
    <w:rsid w:val="00505805"/>
    <w:rPr>
      <w:rFonts w:ascii="Calibri" w:hAnsi="Calibri"/>
      <w:sz w:val="26"/>
      <w:szCs w:val="26"/>
    </w:rPr>
  </w:style>
  <w:style w:type="paragraph" w:customStyle="1" w:styleId="Listponts">
    <w:name w:val="List ponts"/>
    <w:basedOn w:val="Normal"/>
    <w:qFormat/>
    <w:rsid w:val="00D4168E"/>
    <w:pPr>
      <w:numPr>
        <w:numId w:val="1"/>
      </w:numPr>
      <w:tabs>
        <w:tab w:val="clear" w:pos="720"/>
        <w:tab w:val="num" w:pos="390"/>
      </w:tabs>
      <w:ind w:left="390" w:hanging="260"/>
    </w:pPr>
  </w:style>
  <w:style w:type="numbering" w:customStyle="1" w:styleId="Listnumberd">
    <w:name w:val="List numberd"/>
    <w:basedOn w:val="NoList"/>
    <w:rsid w:val="00D4168E"/>
    <w:pPr>
      <w:numPr>
        <w:numId w:val="6"/>
      </w:numPr>
    </w:pPr>
  </w:style>
  <w:style w:type="paragraph" w:customStyle="1" w:styleId="Tagline">
    <w:name w:val="Tagline"/>
    <w:basedOn w:val="Heading3"/>
    <w:qFormat/>
    <w:rsid w:val="006E5EA5"/>
    <w:pPr>
      <w:spacing w:before="0"/>
    </w:pPr>
    <w:rPr>
      <w:i/>
      <w:iCs/>
    </w:rPr>
  </w:style>
  <w:style w:type="paragraph" w:customStyle="1" w:styleId="Body">
    <w:name w:val="Body"/>
    <w:basedOn w:val="Normal"/>
    <w:qFormat/>
    <w:rsid w:val="00C641DC"/>
    <w:pPr>
      <w:ind w:firstLine="432"/>
    </w:pPr>
  </w:style>
  <w:style w:type="character" w:customStyle="1" w:styleId="ListpointsBold">
    <w:name w:val="List points Bold"/>
    <w:uiPriority w:val="1"/>
    <w:rsid w:val="00332F83"/>
    <w:rPr>
      <w:b/>
      <w:bCs/>
    </w:rPr>
  </w:style>
  <w:style w:type="paragraph" w:styleId="Header">
    <w:name w:val="header"/>
    <w:basedOn w:val="Normal"/>
    <w:link w:val="HeaderChar"/>
    <w:rsid w:val="00291112"/>
    <w:pPr>
      <w:tabs>
        <w:tab w:val="clear" w:pos="432"/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1112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4C111B"/>
    <w:pPr>
      <w:tabs>
        <w:tab w:val="clear" w:pos="432"/>
        <w:tab w:val="center" w:pos="4680"/>
        <w:tab w:val="right" w:pos="9360"/>
      </w:tabs>
      <w:jc w:val="right"/>
    </w:pPr>
    <w:rPr>
      <w:rFonts w:ascii="Calibri" w:hAnsi="Calibri"/>
      <w:sz w:val="20"/>
    </w:rPr>
  </w:style>
  <w:style w:type="character" w:customStyle="1" w:styleId="FooterChar">
    <w:name w:val="Footer Char"/>
    <w:link w:val="Footer"/>
    <w:uiPriority w:val="99"/>
    <w:rsid w:val="004C111B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F8D7254-F6B3-457E-8428-E93EFB56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>An Overview of Robert’s Rules of Order, Newly Revised  (RRNR)</vt:lpstr>
      <vt:lpstr>A Brief Overview of Robert’s Rules of Order, Newly Revised (RONR)</vt:lpstr>
      <vt:lpstr>    Parliamentary Authority</vt:lpstr>
      <vt:lpstr>    The Meeting and Conducting Business</vt:lpstr>
      <vt:lpstr>    Addressing Other Members</vt:lpstr>
      <vt:lpstr>    How to Handle a Motion</vt:lpstr>
      <vt:lpstr>    Speaking in Debate</vt:lpstr>
      <vt:lpstr>    Amendments to a Motion</vt:lpstr>
      <vt:lpstr>    Point of Inquiry (or Parliamentary Inquiry)</vt:lpstr>
      <vt:lpstr>    Point of Order</vt:lpstr>
      <vt:lpstr>    Suspending the Rules</vt:lpstr>
      <vt:lpstr>    Methods of Voting</vt:lpstr>
      <vt:lpstr>    The Minutes of a Meeting</vt:lpstr>
      <vt:lpstr>        Items that should be recorded in the minutes</vt:lpstr>
      <vt:lpstr>        Items that should not be recorded in the minutes</vt:lpstr>
      <vt:lpstr>    Procedure for Small Boards (Section 49, RONR)</vt:lpstr>
      <vt:lpstr>    TO DO</vt:lpstr>
    </vt:vector>
  </TitlesOfParts>
  <Company>PESA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Overview of Robert’s Rules of Order, Newly Revised  (RRNR)</dc:title>
  <dc:subject/>
  <dc:creator>Wayne Goode</dc:creator>
  <cp:keywords/>
  <dc:description/>
  <cp:lastModifiedBy>Wayne Goode</cp:lastModifiedBy>
  <cp:revision>225</cp:revision>
  <dcterms:created xsi:type="dcterms:W3CDTF">2022-07-09T17:57:00Z</dcterms:created>
  <dcterms:modified xsi:type="dcterms:W3CDTF">2023-07-19T23:48:00Z</dcterms:modified>
</cp:coreProperties>
</file>